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0ABE48CD"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00080794">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890DBF">
        <w:rPr>
          <w:rFonts w:ascii="Arial" w:hAnsi="Arial" w:cs="Arial"/>
          <w:b/>
          <w:bCs/>
          <w:sz w:val="24"/>
        </w:rPr>
        <w:t>2445</w:t>
      </w:r>
    </w:p>
    <w:p w14:paraId="19D9A539" w14:textId="7B49FC60" w:rsidR="00D55A79" w:rsidRPr="00420D8D" w:rsidRDefault="006F7E30" w:rsidP="00D55A79">
      <w:pPr>
        <w:tabs>
          <w:tab w:val="center" w:pos="4536"/>
          <w:tab w:val="right" w:pos="9072"/>
        </w:tabs>
        <w:spacing w:after="0" w:line="276" w:lineRule="auto"/>
        <w:rPr>
          <w:rFonts w:ascii="Arial" w:eastAsia="MS Mincho" w:hAnsi="Arial" w:cs="Arial"/>
          <w:b/>
          <w:bCs/>
          <w:sz w:val="24"/>
          <w:lang w:eastAsia="ja-JP"/>
        </w:rPr>
      </w:pPr>
      <w:r w:rsidRPr="006F7E30">
        <w:rPr>
          <w:rFonts w:ascii="Arial" w:hAnsi="Arial" w:cs="Arial"/>
          <w:b/>
          <w:bCs/>
          <w:sz w:val="24"/>
        </w:rPr>
        <w:t>Changsha</w:t>
      </w:r>
      <w:r w:rsidR="00D55A79" w:rsidRPr="006F7E30">
        <w:rPr>
          <w:rFonts w:ascii="Arial" w:hAnsi="Arial" w:cs="Arial"/>
          <w:b/>
          <w:bCs/>
          <w:sz w:val="24"/>
        </w:rPr>
        <w:t xml:space="preserve">, </w:t>
      </w:r>
      <w:r w:rsidRPr="006F7E30">
        <w:rPr>
          <w:rFonts w:ascii="Arial" w:hAnsi="Arial" w:cs="Arial"/>
          <w:b/>
          <w:bCs/>
          <w:sz w:val="24"/>
        </w:rPr>
        <w:t>China</w:t>
      </w:r>
      <w:r w:rsidR="00D55A79" w:rsidRPr="006F7E30">
        <w:rPr>
          <w:rFonts w:ascii="Arial" w:hAnsi="Arial" w:cs="Arial"/>
          <w:b/>
          <w:bCs/>
          <w:sz w:val="24"/>
        </w:rPr>
        <w:t xml:space="preserve">, </w:t>
      </w:r>
      <w:r w:rsidRPr="006F7E30">
        <w:rPr>
          <w:rFonts w:ascii="Arial" w:eastAsia="MS Mincho" w:hAnsi="Arial" w:cs="Arial"/>
          <w:b/>
          <w:bCs/>
          <w:sz w:val="24"/>
          <w:lang w:eastAsia="ja-JP"/>
        </w:rPr>
        <w:t>April</w:t>
      </w:r>
      <w:r w:rsidR="00D55A79" w:rsidRPr="006F7E30">
        <w:rPr>
          <w:rFonts w:ascii="Arial" w:eastAsia="MS Mincho" w:hAnsi="Arial" w:cs="Arial"/>
          <w:b/>
          <w:bCs/>
          <w:sz w:val="24"/>
          <w:lang w:eastAsia="ja-JP"/>
        </w:rPr>
        <w:t xml:space="preserve"> </w:t>
      </w:r>
      <w:r w:rsidRPr="006F7E30">
        <w:rPr>
          <w:rFonts w:ascii="Arial" w:eastAsia="MS Mincho" w:hAnsi="Arial" w:cs="Arial"/>
          <w:b/>
          <w:bCs/>
          <w:sz w:val="24"/>
          <w:lang w:eastAsia="ja-JP"/>
        </w:rPr>
        <w:t>15</w:t>
      </w:r>
      <w:r w:rsidR="00D55A79" w:rsidRPr="006F7E30">
        <w:rPr>
          <w:rFonts w:ascii="Arial" w:eastAsia="MS Mincho" w:hAnsi="Arial" w:cs="Arial"/>
          <w:b/>
          <w:bCs/>
          <w:sz w:val="24"/>
          <w:vertAlign w:val="superscript"/>
          <w:lang w:eastAsia="ja-JP"/>
        </w:rPr>
        <w:t>th</w:t>
      </w:r>
      <w:r w:rsidR="00D55A79" w:rsidRPr="006F7E30">
        <w:rPr>
          <w:rFonts w:ascii="Arial" w:eastAsia="MS Mincho" w:hAnsi="Arial" w:cs="Arial"/>
          <w:b/>
          <w:bCs/>
          <w:sz w:val="24"/>
          <w:lang w:eastAsia="ja-JP"/>
        </w:rPr>
        <w:t xml:space="preserve"> – </w:t>
      </w:r>
      <w:r w:rsidRPr="006F7E30">
        <w:rPr>
          <w:rFonts w:ascii="Arial" w:eastAsia="MS Mincho" w:hAnsi="Arial" w:cs="Arial"/>
          <w:b/>
          <w:bCs/>
          <w:sz w:val="24"/>
          <w:lang w:eastAsia="ja-JP"/>
        </w:rPr>
        <w:t>19</w:t>
      </w:r>
      <w:r w:rsidRPr="006F7E30">
        <w:rPr>
          <w:rFonts w:ascii="Arial" w:eastAsia="MS Mincho" w:hAnsi="Arial" w:cs="Arial"/>
          <w:b/>
          <w:bCs/>
          <w:sz w:val="24"/>
          <w:vertAlign w:val="superscript"/>
          <w:lang w:eastAsia="ja-JP"/>
        </w:rPr>
        <w:t>th</w:t>
      </w:r>
      <w:r w:rsidR="00D55A79" w:rsidRPr="006F7E30">
        <w:rPr>
          <w:rFonts w:ascii="Arial" w:eastAsia="MS Mincho" w:hAnsi="Arial" w:cs="Arial"/>
          <w:b/>
          <w:bCs/>
          <w:sz w:val="24"/>
          <w:lang w:eastAsia="ja-JP"/>
        </w:rPr>
        <w:t>, 2024</w:t>
      </w:r>
    </w:p>
    <w:p w14:paraId="534B7880" w14:textId="27EABE9A"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590EA0">
        <w:rPr>
          <w:rFonts w:ascii="Arial" w:hAnsi="Arial"/>
          <w:sz w:val="24"/>
        </w:rPr>
        <w:t>8</w:t>
      </w:r>
      <w:r w:rsidR="00BD53C3">
        <w:rPr>
          <w:rFonts w:ascii="Arial" w:hAnsi="Arial"/>
          <w:sz w:val="24"/>
        </w:rPr>
        <w:t>.</w:t>
      </w:r>
      <w:r w:rsidR="00BE1086">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3A7EF690"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937B0">
        <w:rPr>
          <w:rFonts w:ascii="Arial" w:hAnsi="Arial"/>
          <w:sz w:val="24"/>
          <w:lang w:eastAsia="ko-KR"/>
        </w:rPr>
        <w:t>Remaining issues</w:t>
      </w:r>
      <w:r w:rsidR="004B3CEB" w:rsidRPr="004B3CEB">
        <w:rPr>
          <w:rFonts w:ascii="Arial" w:hAnsi="Arial"/>
          <w:sz w:val="24"/>
          <w:lang w:eastAsia="ko-KR"/>
        </w:rPr>
        <w:t xml:space="preserve"> on </w:t>
      </w:r>
      <w:r w:rsidR="00BE1086">
        <w:rPr>
          <w:rFonts w:ascii="Arial" w:hAnsi="Arial"/>
          <w:sz w:val="24"/>
          <w:lang w:eastAsia="ko-KR"/>
        </w:rPr>
        <w:t>network energy saving</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297DE037"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E23112">
        <w:rPr>
          <w:rFonts w:eastAsiaTheme="minorEastAsia"/>
          <w:lang w:eastAsia="ko-KR"/>
        </w:rPr>
        <w:t>the remaining issues on</w:t>
      </w:r>
      <w:r w:rsidR="006705EB">
        <w:rPr>
          <w:rFonts w:eastAsiaTheme="minorEastAsia"/>
          <w:lang w:eastAsia="ko-KR"/>
        </w:rPr>
        <w:t xml:space="preserve"> </w:t>
      </w:r>
      <w:r w:rsidR="00BE1086">
        <w:rPr>
          <w:rFonts w:eastAsiaTheme="minorEastAsia"/>
          <w:lang w:eastAsia="ko-KR"/>
        </w:rPr>
        <w:t>network energy saving</w:t>
      </w:r>
      <w:r w:rsidR="006705EB">
        <w:rPr>
          <w:rFonts w:eastAsiaTheme="minorEastAsia"/>
          <w:lang w:eastAsia="ko-KR"/>
        </w:rPr>
        <w:t>.</w:t>
      </w:r>
      <w:r>
        <w:rPr>
          <w:rFonts w:eastAsiaTheme="minorEastAsia"/>
          <w:lang w:eastAsia="ko-KR"/>
        </w:rPr>
        <w:t xml:space="preserve"> </w:t>
      </w:r>
    </w:p>
    <w:p w14:paraId="10C619D2" w14:textId="40FBA717" w:rsidR="00393876" w:rsidRPr="006F7E30" w:rsidRDefault="00393876" w:rsidP="000A3A6B">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6F7E30">
        <w:rPr>
          <w:szCs w:val="20"/>
          <w:lang w:val="en-US"/>
        </w:rPr>
        <w:t>Remaining issues for spatial/power domain enhancements</w:t>
      </w:r>
      <w:r w:rsidR="008D07DC" w:rsidRPr="006F7E30">
        <w:rPr>
          <w:szCs w:val="20"/>
          <w:lang w:val="en-US"/>
        </w:rPr>
        <w:t xml:space="preserve"> </w:t>
      </w:r>
    </w:p>
    <w:p w14:paraId="63949B64" w14:textId="6F56180B" w:rsidR="00600EB4" w:rsidRPr="009A20F8" w:rsidRDefault="00600EB4" w:rsidP="00600EB4">
      <w:pPr>
        <w:spacing w:line="288" w:lineRule="auto"/>
        <w:jc w:val="both"/>
        <w:rPr>
          <w:b/>
          <w:bCs/>
          <w:sz w:val="24"/>
          <w:szCs w:val="24"/>
          <w:u w:val="single"/>
          <w:lang w:eastAsia="ko-KR"/>
        </w:rPr>
      </w:pPr>
      <w:r w:rsidRPr="00600EB4">
        <w:rPr>
          <w:b/>
          <w:bCs/>
          <w:sz w:val="24"/>
          <w:szCs w:val="24"/>
          <w:u w:val="single"/>
          <w:lang w:eastAsia="ko-KR"/>
        </w:rPr>
        <w:t>On the introducing a power scaling factor for sub-configuration</w:t>
      </w:r>
    </w:p>
    <w:p w14:paraId="47343C9F" w14:textId="38591EC2" w:rsidR="0086106F" w:rsidRDefault="0086106F" w:rsidP="0086106F">
      <w:pPr>
        <w:tabs>
          <w:tab w:val="right" w:pos="9638"/>
        </w:tabs>
        <w:spacing w:before="240" w:line="288" w:lineRule="auto"/>
        <w:jc w:val="both"/>
        <w:rPr>
          <w:rFonts w:eastAsia="宋体"/>
          <w:lang w:eastAsia="zh-CN"/>
        </w:rPr>
      </w:pPr>
      <w:r w:rsidRPr="00F866BE">
        <w:rPr>
          <w:rFonts w:eastAsia="宋体"/>
          <w:lang w:eastAsia="zh-CN"/>
        </w:rPr>
        <w:t xml:space="preserve">In case of Type 1 SD adaptation without PD adaptation </w:t>
      </w:r>
      <w:r>
        <w:rPr>
          <w:rFonts w:eastAsia="宋体"/>
          <w:lang w:eastAsia="zh-CN"/>
        </w:rPr>
        <w:t xml:space="preserve">(i.e., </w:t>
      </w:r>
      <w:r w:rsidRPr="00F866BE">
        <w:rPr>
          <w:rFonts w:eastAsia="宋体"/>
          <w:lang w:eastAsia="zh-CN"/>
        </w:rPr>
        <w:t xml:space="preserve">a sub-configuration is configured </w:t>
      </w:r>
      <w:r w:rsidRPr="00F866BE">
        <w:t xml:space="preserve">with </w:t>
      </w:r>
      <w:r w:rsidRPr="00F866BE">
        <w:rPr>
          <w:i/>
          <w:iCs/>
          <w:kern w:val="2"/>
          <w:lang w:eastAsia="zh-CN"/>
        </w:rPr>
        <w:t>port-subsetIndicator</w:t>
      </w:r>
      <w:r w:rsidRPr="00311307">
        <w:rPr>
          <w:kern w:val="2"/>
          <w:lang w:eastAsia="zh-CN"/>
        </w:rPr>
        <w:t xml:space="preserve"> and without the indication of </w:t>
      </w:r>
      <w:r w:rsidRPr="00311307">
        <w:rPr>
          <w:i/>
          <w:iCs/>
          <w:kern w:val="2"/>
          <w:lang w:eastAsia="zh-CN"/>
        </w:rPr>
        <w:t>powerOffset</w:t>
      </w:r>
      <w:r>
        <w:rPr>
          <w:kern w:val="2"/>
          <w:lang w:eastAsia="zh-CN"/>
        </w:rPr>
        <w:t>), for CQI calculation for the sub-configuration</w:t>
      </w:r>
      <w:r w:rsidRPr="009A2DC1">
        <w:rPr>
          <w:kern w:val="2"/>
          <w:lang w:eastAsia="zh-CN"/>
        </w:rPr>
        <w:t xml:space="preserve"> </w:t>
      </w:r>
      <w:r>
        <w:rPr>
          <w:kern w:val="2"/>
          <w:lang w:eastAsia="zh-CN"/>
        </w:rPr>
        <w:t xml:space="preserve">according to </w:t>
      </w:r>
      <w:r w:rsidRPr="00970229">
        <w:rPr>
          <w:kern w:val="2"/>
          <w:lang w:eastAsia="zh-CN"/>
        </w:rPr>
        <w:t>38.214</w:t>
      </w:r>
      <w:r>
        <w:rPr>
          <w:kern w:val="2"/>
          <w:lang w:eastAsia="zh-CN"/>
        </w:rPr>
        <w:t xml:space="preserve">-i20, </w:t>
      </w:r>
      <w:r w:rsidRPr="00970229">
        <w:rPr>
          <w:i/>
          <w:iCs/>
          <w:kern w:val="2"/>
          <w:lang w:eastAsia="zh-CN"/>
        </w:rPr>
        <w:t>powerControlOffset</w:t>
      </w:r>
      <w:r>
        <w:rPr>
          <w:kern w:val="2"/>
          <w:lang w:eastAsia="zh-CN"/>
        </w:rPr>
        <w:t xml:space="preserve"> is directly used for the UE assumption of EPRE between PDSCH and CSI-RS</w:t>
      </w:r>
      <w:r w:rsidRPr="00F866BE">
        <w:rPr>
          <w:kern w:val="2"/>
          <w:lang w:eastAsia="zh-CN"/>
        </w:rPr>
        <w:t>.</w:t>
      </w:r>
      <w:r w:rsidRPr="00F866BE">
        <w:rPr>
          <w:rFonts w:eastAsia="宋体"/>
          <w:lang w:eastAsia="zh-CN"/>
        </w:rPr>
        <w:t xml:space="preserve"> </w:t>
      </w:r>
    </w:p>
    <w:p w14:paraId="3A066FA3" w14:textId="77777777" w:rsidR="0086106F" w:rsidRDefault="0086106F" w:rsidP="0086106F">
      <w:pPr>
        <w:tabs>
          <w:tab w:val="right" w:pos="9638"/>
        </w:tabs>
        <w:spacing w:before="240" w:line="288" w:lineRule="auto"/>
        <w:jc w:val="both"/>
        <w:rPr>
          <w:i/>
          <w:iCs/>
          <w:kern w:val="2"/>
          <w:lang w:eastAsia="zh-CN"/>
        </w:rPr>
      </w:pPr>
      <w:r>
        <w:rPr>
          <w:rFonts w:eastAsia="宋体"/>
          <w:lang w:eastAsia="zh-CN"/>
        </w:rPr>
        <w:t xml:space="preserve">However, this is incorrect. The key issue is that the total number of ports for each report PMI (sub-configuration) in a CSI report is different due to the corresponding port subset indications. </w:t>
      </w:r>
      <w:r w:rsidRPr="00265FC4">
        <w:rPr>
          <w:rFonts w:eastAsia="宋体"/>
          <w:lang w:eastAsia="zh-CN"/>
        </w:rPr>
        <w:t xml:space="preserve">If </w:t>
      </w:r>
      <w:r>
        <w:rPr>
          <w:rFonts w:eastAsia="宋体"/>
          <w:lang w:eastAsia="zh-CN"/>
        </w:rPr>
        <w:t xml:space="preserve">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CSI</w:t>
      </w:r>
      <w:r>
        <w:rPr>
          <w:rFonts w:eastAsia="宋体"/>
          <w:lang w:eastAsia="zh-CN"/>
        </w:rPr>
        <w:t>-</w:t>
      </w:r>
      <w:r w:rsidRPr="00265FC4">
        <w:rPr>
          <w:rFonts w:eastAsia="宋体"/>
          <w:lang w:eastAsia="zh-CN"/>
        </w:rPr>
        <w:t>RS</w:t>
      </w:r>
      <w:r>
        <w:rPr>
          <w:rFonts w:eastAsia="宋体"/>
          <w:lang w:eastAsia="zh-CN"/>
        </w:rPr>
        <w:t xml:space="preserve"> for the same CSI-RS resource</w:t>
      </w:r>
      <w:r w:rsidRPr="00265FC4">
        <w:rPr>
          <w:rFonts w:eastAsia="宋体"/>
          <w:lang w:eastAsia="zh-CN"/>
        </w:rPr>
        <w:t xml:space="preserve"> is assumed </w:t>
      </w:r>
      <w:r>
        <w:rPr>
          <w:rFonts w:eastAsia="宋体"/>
          <w:lang w:eastAsia="zh-CN"/>
        </w:rPr>
        <w:t>to be constant across</w:t>
      </w:r>
      <w:r w:rsidRPr="00265FC4">
        <w:rPr>
          <w:rFonts w:eastAsia="宋体"/>
          <w:lang w:eastAsia="zh-CN"/>
        </w:rPr>
        <w:t xml:space="preserve"> </w:t>
      </w:r>
      <w:r>
        <w:rPr>
          <w:rFonts w:eastAsia="宋体"/>
          <w:lang w:eastAsia="zh-CN"/>
        </w:rPr>
        <w:t xml:space="preserve">different sub-configurations (i.e., </w:t>
      </w:r>
      <w:r w:rsidRPr="00265FC4">
        <w:rPr>
          <w:rFonts w:eastAsia="宋体"/>
          <w:lang w:eastAsia="zh-CN"/>
        </w:rPr>
        <w:t>different total PDSCH ports</w:t>
      </w:r>
      <w:r>
        <w:rPr>
          <w:rFonts w:eastAsia="宋体"/>
          <w:lang w:eastAsia="zh-CN"/>
        </w:rPr>
        <w:t>)</w:t>
      </w:r>
      <w:r w:rsidRPr="00265FC4">
        <w:rPr>
          <w:rFonts w:eastAsia="宋体"/>
          <w:lang w:eastAsia="zh-CN"/>
        </w:rPr>
        <w:t>,</w:t>
      </w:r>
      <w:r>
        <w:rPr>
          <w:rFonts w:eastAsia="宋体"/>
          <w:lang w:eastAsia="zh-CN"/>
        </w:rPr>
        <w:t xml:space="preserve"> it actually results in spatial adaptation (antenna port muting) as well as power adaptation (antenna port level power adjustment) at the same time. </w:t>
      </w:r>
    </w:p>
    <w:tbl>
      <w:tblPr>
        <w:tblStyle w:val="TableGrid"/>
        <w:tblW w:w="0" w:type="auto"/>
        <w:tblLook w:val="04A0" w:firstRow="1" w:lastRow="0" w:firstColumn="1" w:lastColumn="0" w:noHBand="0" w:noVBand="1"/>
      </w:tblPr>
      <w:tblGrid>
        <w:gridCol w:w="9628"/>
      </w:tblGrid>
      <w:tr w:rsidR="0086106F" w14:paraId="26FDCB2B" w14:textId="77777777" w:rsidTr="008850D6">
        <w:tc>
          <w:tcPr>
            <w:tcW w:w="9628" w:type="dxa"/>
          </w:tcPr>
          <w:p w14:paraId="23F58BD2" w14:textId="77777777" w:rsidR="0086106F" w:rsidRPr="00315BC2" w:rsidRDefault="0086106F" w:rsidP="008850D6">
            <w:pPr>
              <w:snapToGrid w:val="0"/>
              <w:spacing w:after="0"/>
              <w:contextualSpacing/>
              <w:rPr>
                <w:b/>
              </w:rPr>
            </w:pPr>
            <w:r w:rsidRPr="00315BC2">
              <w:rPr>
                <w:b/>
              </w:rPr>
              <w:t>Conclusion</w:t>
            </w:r>
            <w:r>
              <w:rPr>
                <w:b/>
              </w:rPr>
              <w:t xml:space="preserve"> (RAN1#96bis)</w:t>
            </w:r>
          </w:p>
          <w:p w14:paraId="1E01B555" w14:textId="77777777" w:rsidR="0086106F" w:rsidRPr="00CB1C37" w:rsidRDefault="0086106F" w:rsidP="008850D6">
            <w:pPr>
              <w:snapToGrid w:val="0"/>
              <w:spacing w:after="0"/>
              <w:contextualSpacing/>
            </w:pPr>
            <w:r w:rsidRPr="00CB1C37">
              <w:t>It is common understanding in RAN1 that:</w:t>
            </w:r>
          </w:p>
          <w:p w14:paraId="429640A4" w14:textId="77777777" w:rsidR="0086106F" w:rsidRPr="00CB1C37" w:rsidRDefault="0086106F" w:rsidP="0086106F">
            <w:pPr>
              <w:pStyle w:val="ListParagraph"/>
              <w:numPr>
                <w:ilvl w:val="0"/>
                <w:numId w:val="42"/>
              </w:numPr>
              <w:snapToGrid w:val="0"/>
              <w:spacing w:after="0"/>
              <w:ind w:leftChars="0"/>
              <w:contextualSpacing/>
            </w:pPr>
            <w:r w:rsidRPr="00CB1C37">
              <w:t xml:space="preserve">The </w:t>
            </w:r>
            <w:r w:rsidRPr="00F27274">
              <w:rPr>
                <w:i/>
              </w:rPr>
              <w:t>powerControlOffset</w:t>
            </w:r>
            <w:r w:rsidRPr="00CB1C37">
              <w:t xml:space="preserve"> (“Pc”) ratio is defined as </w:t>
            </w:r>
            <w:r w:rsidRPr="00CB1C37">
              <w:rPr>
                <w:position w:val="-30"/>
              </w:rPr>
              <w:object w:dxaOrig="1620" w:dyaOrig="680" w14:anchorId="1FD19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34pt" o:ole="">
                  <v:imagedata r:id="rId8" o:title=""/>
                </v:shape>
                <o:OLEObject Type="Embed" ProgID="Equation.DSMT4" ShapeID="_x0000_i1025" DrawAspect="Content" ObjectID="_1773681459" r:id="rId9"/>
              </w:object>
            </w:r>
            <w:r w:rsidRPr="00CB1C37">
              <w:t xml:space="preserve"> </w:t>
            </w:r>
            <w:r w:rsidRPr="00CB1C37">
              <w:fldChar w:fldCharType="begin"/>
            </w:r>
            <w:r w:rsidRPr="00CB1C37">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rsidRPr="00CB1C37">
              <w:instrText xml:space="preserve"> </w:instrText>
            </w:r>
            <w:r w:rsidRPr="00CB1C37">
              <w:fldChar w:fldCharType="end"/>
            </w:r>
            <w:r w:rsidRPr="00CB1C37">
              <w:t>dB</w:t>
            </w:r>
          </w:p>
          <w:p w14:paraId="193AA75A" w14:textId="77777777" w:rsidR="0086106F" w:rsidRPr="00CB1C37" w:rsidRDefault="0086106F" w:rsidP="0086106F">
            <w:pPr>
              <w:pStyle w:val="ListParagraph"/>
              <w:numPr>
                <w:ilvl w:val="0"/>
                <w:numId w:val="42"/>
              </w:numPr>
              <w:snapToGrid w:val="0"/>
              <w:spacing w:after="0"/>
              <w:ind w:leftChars="0"/>
              <w:contextualSpacing/>
            </w:pPr>
            <w:r w:rsidRPr="00CB1C37">
              <w:t>Where</w:t>
            </w:r>
          </w:p>
          <w:p w14:paraId="7A32DE04" w14:textId="77777777" w:rsidR="0086106F" w:rsidRPr="00CB1C37" w:rsidRDefault="0086106F" w:rsidP="0086106F">
            <w:pPr>
              <w:pStyle w:val="ListParagraph"/>
              <w:numPr>
                <w:ilvl w:val="2"/>
                <w:numId w:val="43"/>
              </w:numPr>
              <w:snapToGrid w:val="0"/>
              <w:spacing w:after="0"/>
              <w:ind w:leftChars="0"/>
              <w:contextualSpacing/>
            </w:pPr>
            <w:r w:rsidRPr="00F27274">
              <w:rPr>
                <w:i/>
              </w:rPr>
              <w:t>P</w:t>
            </w:r>
            <w:r w:rsidRPr="00F27274">
              <w:rPr>
                <w:i/>
                <w:vertAlign w:val="subscript"/>
              </w:rPr>
              <w:t>PDSCH</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rsidRPr="00CB1C37">
              <w:instrText xml:space="preserve"> </w:instrText>
            </w:r>
            <w:r w:rsidRPr="00CB1C37">
              <w:fldChar w:fldCharType="end"/>
            </w:r>
            <w:r w:rsidRPr="00CB1C37">
              <w:t>is the energy of total PDSCH ports multiplexed on one subcarrier of one OFDM symbol</w:t>
            </w:r>
          </w:p>
          <w:p w14:paraId="0C7C33BF" w14:textId="77777777" w:rsidR="0086106F" w:rsidRDefault="0086106F" w:rsidP="0086106F">
            <w:pPr>
              <w:pStyle w:val="ListParagraph"/>
              <w:numPr>
                <w:ilvl w:val="2"/>
                <w:numId w:val="43"/>
              </w:numPr>
              <w:snapToGrid w:val="0"/>
              <w:spacing w:after="0"/>
              <w:ind w:leftChars="0"/>
              <w:contextualSpacing/>
            </w:pPr>
            <w:r w:rsidRPr="00F27274">
              <w:rPr>
                <w:i/>
              </w:rPr>
              <w:t>P</w:t>
            </w:r>
            <w:r w:rsidRPr="00F27274">
              <w:rPr>
                <w:i/>
                <w:vertAlign w:val="subscript"/>
              </w:rPr>
              <w:t>CSIRS</w:t>
            </w:r>
            <w:r w:rsidRPr="00CB1C37">
              <w:t xml:space="preserve"> </w:t>
            </w:r>
            <w:r w:rsidRPr="00CB1C37">
              <w:fldChar w:fldCharType="begin"/>
            </w:r>
            <w:r w:rsidRPr="00CB1C37">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rsidRPr="00CB1C37">
              <w:instrText xml:space="preserve"> </w:instrText>
            </w:r>
            <w:r w:rsidRPr="00CB1C37">
              <w:fldChar w:fldCharType="end"/>
            </w:r>
            <w:r w:rsidRPr="00CB1C37">
              <w:t>is the energy of all CSI-RS ports multiplexed on one subcarrier of one OFDM symbol</w:t>
            </w:r>
          </w:p>
          <w:p w14:paraId="13D9D645" w14:textId="77777777" w:rsidR="0086106F" w:rsidRPr="00F27274" w:rsidRDefault="0086106F" w:rsidP="008850D6">
            <w:pPr>
              <w:snapToGrid w:val="0"/>
              <w:spacing w:after="0"/>
              <w:contextualSpacing/>
            </w:pPr>
          </w:p>
        </w:tc>
      </w:tr>
    </w:tbl>
    <w:p w14:paraId="7167E9A4" w14:textId="3435ED56" w:rsidR="0086106F" w:rsidRDefault="0086106F" w:rsidP="0086106F">
      <w:pPr>
        <w:tabs>
          <w:tab w:val="right" w:pos="9638"/>
        </w:tabs>
        <w:spacing w:before="240" w:line="288" w:lineRule="auto"/>
        <w:jc w:val="both"/>
        <w:rPr>
          <w:rFonts w:eastAsia="宋体"/>
          <w:lang w:eastAsia="zh-CN"/>
        </w:rPr>
      </w:pPr>
      <w:r>
        <w:rPr>
          <w:rFonts w:eastAsia="宋体"/>
          <w:lang w:eastAsia="zh-CN"/>
        </w:rPr>
        <w:t xml:space="preserve">Based on the RAN1 conclusion in RAN1#96bis, the definition of </w:t>
      </w:r>
      <w:r w:rsidRPr="00A23899">
        <w:rPr>
          <w:rFonts w:eastAsia="宋体"/>
          <w:i/>
          <w:iCs/>
          <w:lang w:eastAsia="zh-CN"/>
        </w:rPr>
        <w:t>powerControlOffset</w:t>
      </w:r>
      <w:r w:rsidRPr="00B049E3">
        <w:rPr>
          <w:rFonts w:eastAsia="宋体"/>
          <w:lang w:eastAsia="zh-CN"/>
        </w:rPr>
        <w:t xml:space="preserve"> is </w:t>
      </w:r>
      <w:r>
        <w:rPr>
          <w:rFonts w:eastAsia="宋体"/>
          <w:lang w:eastAsia="zh-CN"/>
        </w:rPr>
        <w:t>cited above</w:t>
      </w:r>
      <w:r w:rsidRPr="00B049E3">
        <w:rPr>
          <w:rFonts w:eastAsia="宋体"/>
          <w:lang w:eastAsia="zh-CN"/>
        </w:rPr>
        <w:t xml:space="preserve">. Assuming </w:t>
      </w:r>
      <w:r>
        <w:rPr>
          <w:rFonts w:eastAsia="宋体"/>
          <w:lang w:eastAsia="zh-CN"/>
        </w:rPr>
        <w:t xml:space="preserve">that </w:t>
      </w:r>
      <w:r w:rsidRPr="00B049E3">
        <w:rPr>
          <w:rFonts w:eastAsia="宋体"/>
          <w:lang w:eastAsia="zh-CN"/>
        </w:rPr>
        <w:t>all resource within CMR set</w:t>
      </w:r>
      <w:r>
        <w:rPr>
          <w:rFonts w:eastAsia="宋体"/>
          <w:lang w:eastAsia="zh-CN"/>
        </w:rPr>
        <w:t xml:space="preserve"> share the same </w:t>
      </w:r>
      <w:r w:rsidRPr="00B049E3">
        <w:rPr>
          <w:rFonts w:eastAsia="宋体"/>
          <w:lang w:eastAsia="zh-CN"/>
        </w:rPr>
        <w:t>CDM group</w:t>
      </w:r>
      <w:r>
        <w:rPr>
          <w:rFonts w:eastAsia="宋体"/>
          <w:lang w:eastAsia="zh-CN"/>
        </w:rPr>
        <w:t>, the denominator of the equation (i.e., P</w:t>
      </w:r>
      <w:r w:rsidRPr="00E25570">
        <w:rPr>
          <w:rFonts w:eastAsia="宋体"/>
          <w:vertAlign w:val="subscript"/>
          <w:lang w:eastAsia="zh-CN"/>
        </w:rPr>
        <w:t>CSIRS</w:t>
      </w:r>
      <w:r>
        <w:rPr>
          <w:rFonts w:eastAsia="宋体"/>
          <w:lang w:eastAsia="zh-CN"/>
        </w:rPr>
        <w:t>) for all sub-configuration is the same across different sub-configurations</w:t>
      </w:r>
      <w:r w:rsidRPr="00B049E3">
        <w:rPr>
          <w:rFonts w:eastAsia="宋体"/>
          <w:lang w:eastAsia="zh-CN"/>
        </w:rPr>
        <w:t>.</w:t>
      </w:r>
      <w:r>
        <w:rPr>
          <w:rFonts w:eastAsia="宋体"/>
          <w:lang w:eastAsia="zh-CN"/>
        </w:rPr>
        <w:t xml:space="preserve"> Also, since </w:t>
      </w:r>
      <w:r w:rsidRPr="00A23899">
        <w:rPr>
          <w:rFonts w:eastAsia="宋体"/>
          <w:i/>
          <w:iCs/>
          <w:lang w:eastAsia="zh-CN"/>
        </w:rPr>
        <w:t>powerControlOffset</w:t>
      </w:r>
      <w:r w:rsidRPr="00B049E3">
        <w:rPr>
          <w:rFonts w:eastAsia="宋体"/>
          <w:lang w:eastAsia="zh-CN"/>
        </w:rPr>
        <w:t xml:space="preserve"> is</w:t>
      </w:r>
      <w:r>
        <w:rPr>
          <w:rFonts w:eastAsia="宋体"/>
          <w:lang w:eastAsia="zh-CN"/>
        </w:rPr>
        <w:t xml:space="preserve"> constant, the nominator of the equation (i.e., P</w:t>
      </w:r>
      <w:r>
        <w:rPr>
          <w:rFonts w:eastAsia="宋体"/>
          <w:vertAlign w:val="subscript"/>
          <w:lang w:eastAsia="zh-CN"/>
        </w:rPr>
        <w:t>PDSCH</w:t>
      </w:r>
      <w:r>
        <w:rPr>
          <w:rFonts w:eastAsia="宋体"/>
          <w:lang w:eastAsia="zh-CN"/>
        </w:rPr>
        <w:t>) is also the same across different sub-configurations. By definition, P</w:t>
      </w:r>
      <w:r>
        <w:rPr>
          <w:rFonts w:eastAsia="宋体"/>
          <w:vertAlign w:val="subscript"/>
          <w:lang w:eastAsia="zh-CN"/>
        </w:rPr>
        <w:t>PDSCH</w:t>
      </w:r>
      <w:r w:rsidRPr="00E84484">
        <w:rPr>
          <w:rFonts w:eastAsia="宋体"/>
          <w:lang w:eastAsia="zh-CN"/>
        </w:rPr>
        <w:t xml:space="preserve"> = </w:t>
      </w:r>
      <w:r>
        <w:rPr>
          <w:rFonts w:eastAsia="宋体"/>
          <w:lang w:eastAsia="zh-CN"/>
        </w:rPr>
        <w:t>P</w:t>
      </w:r>
      <w:r w:rsidRPr="00E84484">
        <w:rPr>
          <w:rFonts w:eastAsia="宋体"/>
          <w:lang w:eastAsia="zh-CN"/>
        </w:rPr>
        <w:t>*</w:t>
      </w:r>
      <w:r>
        <w:rPr>
          <w:rFonts w:eastAsia="宋体"/>
          <w:lang w:eastAsia="zh-CN"/>
        </w:rPr>
        <w:t>P</w:t>
      </w:r>
      <w:r>
        <w:rPr>
          <w:rFonts w:eastAsia="宋体"/>
          <w:vertAlign w:val="subscript"/>
          <w:lang w:eastAsia="zh-CN"/>
        </w:rPr>
        <w:t>PDSCH, port</w:t>
      </w:r>
      <w:r w:rsidRPr="00E84484">
        <w:rPr>
          <w:rFonts w:eastAsia="宋体"/>
          <w:lang w:eastAsia="zh-CN"/>
        </w:rPr>
        <w:t xml:space="preserve">, where </w:t>
      </w:r>
      <w:r>
        <w:rPr>
          <w:rFonts w:eastAsia="宋体"/>
          <w:lang w:eastAsia="zh-CN"/>
        </w:rPr>
        <w:t>P</w:t>
      </w:r>
      <w:r>
        <w:rPr>
          <w:rFonts w:eastAsia="宋体"/>
          <w:vertAlign w:val="subscript"/>
          <w:lang w:eastAsia="zh-CN"/>
        </w:rPr>
        <w:t>PDSCH</w:t>
      </w:r>
      <w:r w:rsidRPr="00CB1C37">
        <w:t xml:space="preserve"> </w:t>
      </w:r>
      <w:r>
        <w:t xml:space="preserve">is </w:t>
      </w:r>
      <w:r w:rsidRPr="00CB1C37">
        <w:t>the energy of total PDSCH ports multiplexed on one subcarrier of one OFDM symbol</w:t>
      </w:r>
      <w:r w:rsidR="000B093C">
        <w:t xml:space="preserve">, </w:t>
      </w:r>
      <w:r w:rsidR="000B093C">
        <w:rPr>
          <w:rFonts w:eastAsia="宋体"/>
          <w:lang w:eastAsia="zh-CN"/>
        </w:rPr>
        <w:t>P</w:t>
      </w:r>
      <w:r w:rsidR="000B093C">
        <w:rPr>
          <w:rFonts w:eastAsia="宋体"/>
          <w:vertAlign w:val="subscript"/>
          <w:lang w:eastAsia="zh-CN"/>
        </w:rPr>
        <w:t>PDSCH, port</w:t>
      </w:r>
      <w:r w:rsidR="000B093C" w:rsidRPr="00CB1C37">
        <w:t xml:space="preserve"> </w:t>
      </w:r>
      <w:r w:rsidR="000B093C">
        <w:t xml:space="preserve">is </w:t>
      </w:r>
      <w:r w:rsidR="000B093C" w:rsidRPr="00CB1C37">
        <w:t xml:space="preserve">the energy of </w:t>
      </w:r>
      <w:r w:rsidR="000B093C">
        <w:t>a</w:t>
      </w:r>
      <w:r w:rsidR="000B093C" w:rsidRPr="00CB1C37">
        <w:t xml:space="preserve"> PDSCH port</w:t>
      </w:r>
      <w:r w:rsidR="000B093C">
        <w:t xml:space="preserve"> </w:t>
      </w:r>
      <w:r w:rsidR="000B093C" w:rsidRPr="00CB1C37">
        <w:t>on one subcarrier of one OFDM symbol</w:t>
      </w:r>
      <w:r>
        <w:t xml:space="preserve"> and P is the number of ports within port subset indicated by </w:t>
      </w:r>
      <w:r w:rsidRPr="00723F2F">
        <w:rPr>
          <w:i/>
          <w:iCs/>
        </w:rPr>
        <w:t>portSubsetIndicator</w:t>
      </w:r>
      <w:r>
        <w:rPr>
          <w:rFonts w:eastAsia="宋体"/>
          <w:lang w:eastAsia="zh-CN"/>
        </w:rPr>
        <w:t>. Assuming P</w:t>
      </w:r>
      <w:r>
        <w:rPr>
          <w:rFonts w:eastAsia="宋体"/>
          <w:vertAlign w:val="subscript"/>
          <w:lang w:eastAsia="zh-CN"/>
        </w:rPr>
        <w:t>PDSCH, port</w:t>
      </w:r>
      <w:r>
        <w:rPr>
          <w:rFonts w:eastAsia="宋体"/>
          <w:lang w:eastAsia="zh-CN"/>
        </w:rPr>
        <w:t xml:space="preserve"> = P</w:t>
      </w:r>
      <w:r>
        <w:rPr>
          <w:rFonts w:eastAsia="宋体"/>
          <w:vertAlign w:val="subscript"/>
          <w:lang w:eastAsia="zh-CN"/>
        </w:rPr>
        <w:t>PDSCH</w:t>
      </w:r>
      <w:r w:rsidRPr="00E84484">
        <w:rPr>
          <w:rFonts w:eastAsia="宋体"/>
          <w:lang w:eastAsia="zh-CN"/>
        </w:rPr>
        <w:t xml:space="preserve"> </w:t>
      </w:r>
      <w:r>
        <w:rPr>
          <w:rFonts w:eastAsia="宋体"/>
          <w:lang w:eastAsia="zh-CN"/>
        </w:rPr>
        <w:t>/</w:t>
      </w:r>
      <w:r w:rsidRPr="00E84484">
        <w:rPr>
          <w:rFonts w:eastAsia="宋体"/>
          <w:lang w:eastAsia="zh-CN"/>
        </w:rPr>
        <w:t xml:space="preserve"> </w:t>
      </w:r>
      <w:r>
        <w:rPr>
          <w:rFonts w:eastAsia="宋体"/>
          <w:lang w:eastAsia="zh-CN"/>
        </w:rPr>
        <w:t>P and P</w:t>
      </w:r>
      <w:r>
        <w:rPr>
          <w:rFonts w:eastAsia="宋体"/>
          <w:vertAlign w:val="subscript"/>
          <w:lang w:eastAsia="zh-CN"/>
        </w:rPr>
        <w:t>PDSCH</w:t>
      </w:r>
      <w:r w:rsidRPr="0050155A">
        <w:rPr>
          <w:rFonts w:eastAsia="宋体"/>
          <w:lang w:eastAsia="zh-CN"/>
        </w:rPr>
        <w:t xml:space="preserve"> is constant</w:t>
      </w:r>
      <w:r w:rsidR="000B093C">
        <w:rPr>
          <w:rFonts w:eastAsia="宋体"/>
          <w:lang w:eastAsia="zh-CN"/>
        </w:rPr>
        <w:t xml:space="preserve"> (indicated by </w:t>
      </w:r>
      <w:r w:rsidR="000B093C" w:rsidRPr="00A23899">
        <w:rPr>
          <w:rFonts w:eastAsia="宋体"/>
          <w:i/>
          <w:iCs/>
          <w:lang w:eastAsia="zh-CN"/>
        </w:rPr>
        <w:t>powerControlOffset</w:t>
      </w:r>
      <w:r w:rsidR="000B093C">
        <w:rPr>
          <w:rFonts w:eastAsia="宋体"/>
          <w:lang w:eastAsia="zh-CN"/>
        </w:rPr>
        <w:t>)</w:t>
      </w:r>
      <w:r w:rsidRPr="0050155A">
        <w:rPr>
          <w:rFonts w:eastAsia="宋体"/>
          <w:lang w:eastAsia="zh-CN"/>
        </w:rPr>
        <w:t>,</w:t>
      </w:r>
      <w:r>
        <w:rPr>
          <w:rFonts w:eastAsia="宋体"/>
          <w:lang w:eastAsia="zh-CN"/>
        </w:rPr>
        <w:t xml:space="preserve"> P</w:t>
      </w:r>
      <w:r>
        <w:rPr>
          <w:rFonts w:eastAsia="宋体"/>
          <w:vertAlign w:val="subscript"/>
          <w:lang w:eastAsia="zh-CN"/>
        </w:rPr>
        <w:t>PDSCH, port</w:t>
      </w:r>
      <w:r>
        <w:rPr>
          <w:rFonts w:eastAsia="宋体"/>
          <w:lang w:eastAsia="zh-CN"/>
        </w:rPr>
        <w:t xml:space="preserve"> actually linearly scales with 1/P. This is problematic since it mandates spatial adaptation (antenna port muting) to be tied with</w:t>
      </w:r>
      <w:r w:rsidRPr="0050155A">
        <w:rPr>
          <w:rFonts w:eastAsia="宋体"/>
          <w:lang w:eastAsia="zh-CN"/>
        </w:rPr>
        <w:t xml:space="preserve"> </w:t>
      </w:r>
      <w:r>
        <w:rPr>
          <w:rFonts w:eastAsia="宋体"/>
          <w:lang w:eastAsia="zh-CN"/>
        </w:rPr>
        <w:t xml:space="preserve">power domain adaptation </w:t>
      </w:r>
      <w:r w:rsidRPr="00711BF8">
        <w:rPr>
          <w:rFonts w:eastAsia="宋体"/>
          <w:lang w:eastAsia="zh-CN"/>
        </w:rPr>
        <w:t>(antenna por</w:t>
      </w:r>
      <w:r>
        <w:rPr>
          <w:rFonts w:eastAsia="宋体"/>
          <w:lang w:eastAsia="zh-CN"/>
        </w:rPr>
        <w:t>t level power adaptation</w:t>
      </w:r>
      <w:r w:rsidRPr="00711BF8">
        <w:rPr>
          <w:rFonts w:eastAsia="宋体"/>
          <w:lang w:eastAsia="zh-CN"/>
        </w:rPr>
        <w:t>)</w:t>
      </w:r>
      <w:r>
        <w:rPr>
          <w:rFonts w:eastAsia="宋体"/>
          <w:lang w:eastAsia="zh-CN"/>
        </w:rPr>
        <w:t>.</w:t>
      </w:r>
    </w:p>
    <w:p w14:paraId="3A7B1B2F" w14:textId="49E30DC6" w:rsidR="0086106F" w:rsidRPr="0006132E" w:rsidRDefault="0086106F" w:rsidP="0086106F">
      <w:pPr>
        <w:tabs>
          <w:tab w:val="right" w:pos="9638"/>
        </w:tabs>
        <w:spacing w:before="240" w:line="288" w:lineRule="auto"/>
        <w:jc w:val="both"/>
        <w:rPr>
          <w:rFonts w:eastAsia="宋体"/>
          <w:lang w:eastAsia="zh-CN"/>
        </w:rPr>
      </w:pPr>
      <w:r w:rsidRPr="0006132E">
        <w:rPr>
          <w:rFonts w:eastAsia="宋体"/>
          <w:b/>
          <w:bCs/>
          <w:lang w:eastAsia="zh-CN"/>
        </w:rPr>
        <w:t xml:space="preserve">Observation </w:t>
      </w:r>
      <w:r w:rsidR="00635241">
        <w:rPr>
          <w:rFonts w:eastAsia="宋体"/>
          <w:b/>
          <w:bCs/>
          <w:lang w:eastAsia="zh-CN"/>
        </w:rPr>
        <w:t>1</w:t>
      </w:r>
      <w:r w:rsidRPr="001C73A9">
        <w:rPr>
          <w:rFonts w:eastAsia="宋体"/>
          <w:b/>
          <w:bCs/>
          <w:lang w:eastAsia="zh-CN"/>
        </w:rPr>
        <w:t xml:space="preserve">: </w:t>
      </w:r>
      <w:r w:rsidRPr="00300686">
        <w:rPr>
          <w:rFonts w:eastAsia="宋体"/>
          <w:b/>
          <w:bCs/>
          <w:lang w:eastAsia="zh-CN"/>
        </w:rPr>
        <w:t xml:space="preserve">In case of Type 1 SD adaptation without PD adaptation (i.e., a sub-configuration is configured </w:t>
      </w:r>
      <w:r w:rsidRPr="00300686">
        <w:rPr>
          <w:b/>
          <w:bCs/>
        </w:rPr>
        <w:t xml:space="preserve">with </w:t>
      </w:r>
      <w:r w:rsidRPr="00300686">
        <w:rPr>
          <w:b/>
          <w:bCs/>
          <w:i/>
          <w:iCs/>
          <w:kern w:val="2"/>
          <w:lang w:eastAsia="zh-CN"/>
        </w:rPr>
        <w:t>port-subsetIndicator</w:t>
      </w:r>
      <w:r w:rsidRPr="00300686">
        <w:rPr>
          <w:b/>
          <w:bCs/>
          <w:kern w:val="2"/>
          <w:lang w:eastAsia="zh-CN"/>
        </w:rPr>
        <w:t xml:space="preserve"> and without the indication of </w:t>
      </w:r>
      <w:r w:rsidRPr="00300686">
        <w:rPr>
          <w:b/>
          <w:bCs/>
          <w:i/>
          <w:iCs/>
          <w:kern w:val="2"/>
          <w:lang w:eastAsia="zh-CN"/>
        </w:rPr>
        <w:t>powerOffset</w:t>
      </w:r>
      <w:r w:rsidRPr="00300686">
        <w:rPr>
          <w:b/>
          <w:bCs/>
          <w:kern w:val="2"/>
          <w:lang w:eastAsia="zh-CN"/>
        </w:rPr>
        <w:t xml:space="preserve">), the existing specification </w:t>
      </w:r>
      <w:r w:rsidRPr="00300686">
        <w:rPr>
          <w:rFonts w:eastAsia="宋体"/>
          <w:b/>
          <w:bCs/>
          <w:lang w:eastAsia="zh-CN"/>
        </w:rPr>
        <w:t>mandates spatial adaptation to be tied with power domain adaptation</w:t>
      </w:r>
      <w:r w:rsidRPr="00300686">
        <w:rPr>
          <w:rFonts w:eastAsia="宋体"/>
          <w:b/>
          <w:bCs/>
          <w:color w:val="000000"/>
          <w:lang w:eastAsia="zh-CN"/>
        </w:rPr>
        <w:t>.</w:t>
      </w:r>
    </w:p>
    <w:p w14:paraId="1FCEB56A" w14:textId="15360EC4" w:rsidR="0086106F" w:rsidRDefault="0086106F" w:rsidP="0086106F">
      <w:pPr>
        <w:tabs>
          <w:tab w:val="right" w:pos="9638"/>
        </w:tabs>
        <w:spacing w:before="240" w:line="288" w:lineRule="auto"/>
        <w:jc w:val="both"/>
        <w:rPr>
          <w:rFonts w:eastAsia="宋体"/>
          <w:lang w:eastAsia="zh-CN"/>
        </w:rPr>
      </w:pPr>
      <w:r>
        <w:rPr>
          <w:rFonts w:eastAsia="宋体" w:hint="eastAsia"/>
          <w:lang w:eastAsia="zh-CN"/>
        </w:rPr>
        <w:t>T</w:t>
      </w:r>
      <w:r>
        <w:rPr>
          <w:rFonts w:eastAsia="宋体"/>
          <w:lang w:eastAsia="zh-CN"/>
        </w:rPr>
        <w:t xml:space="preserve">o address this issue, a simple solution is to add a power scaling factor to PDSCH EPRE assumption subject to each sub-configuration. For a sub-configuration, the EPRE ratio between </w:t>
      </w:r>
      <w:r w:rsidRPr="00265FC4">
        <w:rPr>
          <w:rFonts w:eastAsia="宋体"/>
          <w:lang w:eastAsia="zh-CN"/>
        </w:rPr>
        <w:t>PDSCH</w:t>
      </w:r>
      <w:r>
        <w:rPr>
          <w:rFonts w:eastAsia="宋体"/>
          <w:lang w:eastAsia="zh-CN"/>
        </w:rPr>
        <w:t xml:space="preserve"> and </w:t>
      </w:r>
      <w:r w:rsidRPr="00265FC4">
        <w:rPr>
          <w:rFonts w:eastAsia="宋体"/>
          <w:lang w:eastAsia="zh-CN"/>
        </w:rPr>
        <w:t>C</w:t>
      </w:r>
      <w:r w:rsidRPr="00C23E21">
        <w:rPr>
          <w:rFonts w:eastAsia="宋体"/>
          <w:lang w:eastAsia="zh-CN"/>
        </w:rPr>
        <w:t>SI-RS</w:t>
      </w:r>
      <w:r w:rsidRPr="00C23E21">
        <w:rPr>
          <w:rFonts w:eastAsia="微软雅黑"/>
          <w:lang w:eastAsia="zh-CN"/>
        </w:rPr>
        <w:t xml:space="preserve"> is assumed to be </w:t>
      </w:r>
      <w:r w:rsidRPr="00C23E21">
        <w:rPr>
          <w:i/>
          <w:iCs/>
        </w:rPr>
        <w:t>powerControlOffset</w:t>
      </w:r>
      <w:r w:rsidRPr="00C23E21">
        <w:t xml:space="preserve"> +10log</w:t>
      </w:r>
      <w:r w:rsidRPr="00C23E21">
        <w:rPr>
          <w:vertAlign w:val="subscript"/>
        </w:rPr>
        <w:t>10</w:t>
      </w:r>
      <w:r w:rsidRPr="00C23E21">
        <w:t>(</w:t>
      </w:r>
      <w:r>
        <w:t>P</w:t>
      </w:r>
      <w:r w:rsidRPr="00C23E21">
        <w:t>/</w:t>
      </w:r>
      <w:r>
        <w:t>P</w:t>
      </w:r>
      <w:r w:rsidRPr="00C23E21">
        <w:rPr>
          <w:vertAlign w:val="subscript"/>
        </w:rPr>
        <w:t>0</w:t>
      </w:r>
      <w:r w:rsidRPr="00C23E21">
        <w:t xml:space="preserve">) instead of </w:t>
      </w:r>
      <w:r w:rsidRPr="00C23E21">
        <w:rPr>
          <w:i/>
          <w:iCs/>
        </w:rPr>
        <w:t>powerControlOffset</w:t>
      </w:r>
      <w:r w:rsidRPr="00C23E21">
        <w:t xml:space="preserve">, where </w:t>
      </w:r>
      <w:r>
        <w:t>P</w:t>
      </w:r>
      <w:r w:rsidRPr="00C23E21">
        <w:rPr>
          <w:vertAlign w:val="subscript"/>
        </w:rPr>
        <w:t>0</w:t>
      </w:r>
      <w:r w:rsidRPr="00C23E21">
        <w:t xml:space="preserve"> is the number of ports configured by </w:t>
      </w:r>
      <w:r w:rsidRPr="00C23E21">
        <w:rPr>
          <w:i/>
          <w:iCs/>
        </w:rPr>
        <w:t>nrofPorts</w:t>
      </w:r>
      <w:r w:rsidRPr="00C23E21">
        <w:t>.</w:t>
      </w:r>
      <w:r>
        <w:t xml:space="preserve"> For example, a </w:t>
      </w:r>
      <w:r w:rsidR="005B01CF">
        <w:t xml:space="preserve">CMR set consist of a </w:t>
      </w:r>
      <w:r>
        <w:t xml:space="preserve">CSI-RS resource of 32 ports (by </w:t>
      </w:r>
      <w:r w:rsidRPr="00C23E21">
        <w:rPr>
          <w:i/>
          <w:iCs/>
        </w:rPr>
        <w:t>nrofPorts</w:t>
      </w:r>
      <w:r>
        <w:t xml:space="preserve">) </w:t>
      </w:r>
      <w:r w:rsidR="005B01CF">
        <w:t>and</w:t>
      </w:r>
      <w:r>
        <w:t xml:space="preserve"> </w:t>
      </w:r>
      <w:r w:rsidRPr="00A23899">
        <w:rPr>
          <w:rFonts w:eastAsia="宋体"/>
          <w:i/>
          <w:iCs/>
          <w:lang w:eastAsia="zh-CN"/>
        </w:rPr>
        <w:t>powerControlOffset</w:t>
      </w:r>
      <w:r>
        <w:t>, and two sub-configurations (sub-config#1 and sub-config#2) are associated with 32 ports and 16 ports</w:t>
      </w:r>
      <w:r w:rsidR="005B01CF">
        <w:t>,</w:t>
      </w:r>
      <w:r>
        <w:t xml:space="preserve"> respectively. For CQI calculation of sub-</w:t>
      </w:r>
      <w:r>
        <w:lastRenderedPageBreak/>
        <w:t xml:space="preserve">config#1, </w:t>
      </w:r>
      <w:r w:rsidRPr="00C23E21">
        <w:rPr>
          <w:i/>
          <w:iCs/>
        </w:rPr>
        <w:t>powerControlOffset</w:t>
      </w:r>
      <w:r w:rsidRPr="00C23E21">
        <w:t xml:space="preserve"> </w:t>
      </w:r>
      <w:r>
        <w:t>is assumed since P = P</w:t>
      </w:r>
      <w:r w:rsidRPr="00F306B2">
        <w:rPr>
          <w:vertAlign w:val="subscript"/>
        </w:rPr>
        <w:t>0</w:t>
      </w:r>
      <w:r>
        <w:t>, which is consistent with the CQI calculation using full CSI-RS ports.</w:t>
      </w:r>
      <w:r w:rsidRPr="00F306B2">
        <w:t xml:space="preserve"> </w:t>
      </w:r>
      <w:r>
        <w:t xml:space="preserve">For CQI calculation of sub-config#2, </w:t>
      </w:r>
      <w:r w:rsidRPr="00C23E21">
        <w:rPr>
          <w:i/>
          <w:iCs/>
        </w:rPr>
        <w:t>powerControlOffset</w:t>
      </w:r>
      <w:r w:rsidRPr="00C23E21">
        <w:t xml:space="preserve"> </w:t>
      </w:r>
      <w:r>
        <w:t>– 3dB is assumed since P = 0.5P</w:t>
      </w:r>
      <w:r w:rsidRPr="00F306B2">
        <w:rPr>
          <w:vertAlign w:val="subscript"/>
        </w:rPr>
        <w:t>0</w:t>
      </w:r>
      <w:r>
        <w:t>.</w:t>
      </w:r>
    </w:p>
    <w:p w14:paraId="58126718" w14:textId="2A0ABF7F" w:rsidR="0086106F" w:rsidRPr="001C73A9" w:rsidRDefault="0086106F" w:rsidP="0086106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sidR="00210FF3">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5509D76A" w14:textId="77777777" w:rsidR="0086106F" w:rsidRPr="00510D3A" w:rsidRDefault="0086106F" w:rsidP="0086106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7599D339" w14:textId="77777777" w:rsidR="0086106F" w:rsidRPr="00510D3A" w:rsidRDefault="0086106F" w:rsidP="0086106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9492A1E" w14:textId="77777777" w:rsidR="0086106F" w:rsidRPr="003038E6" w:rsidRDefault="0086106F" w:rsidP="0086106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TableGrid"/>
        <w:tblW w:w="0" w:type="auto"/>
        <w:tblLook w:val="04A0" w:firstRow="1" w:lastRow="0" w:firstColumn="1" w:lastColumn="0" w:noHBand="0" w:noVBand="1"/>
      </w:tblPr>
      <w:tblGrid>
        <w:gridCol w:w="9628"/>
      </w:tblGrid>
      <w:tr w:rsidR="0086106F" w14:paraId="70BA60F0" w14:textId="77777777" w:rsidTr="008850D6">
        <w:tc>
          <w:tcPr>
            <w:tcW w:w="9628" w:type="dxa"/>
          </w:tcPr>
          <w:p w14:paraId="76E196D7" w14:textId="17EF742C" w:rsidR="0086106F" w:rsidRDefault="0086106F" w:rsidP="008850D6">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w:t>
            </w:r>
            <w:r w:rsidR="00210FF3">
              <w:rPr>
                <w:rFonts w:eastAsia="宋体"/>
                <w:b/>
                <w:bCs/>
                <w:color w:val="000000"/>
                <w:lang w:eastAsia="zh-CN"/>
              </w:rPr>
              <w:t>.1</w:t>
            </w:r>
            <w:r w:rsidRPr="00B25D93">
              <w:rPr>
                <w:rFonts w:eastAsia="宋体"/>
                <w:b/>
                <w:bCs/>
                <w:color w:val="000000"/>
                <w:lang w:eastAsia="zh-CN"/>
              </w:rPr>
              <w:t xml:space="preserve"> </w:t>
            </w:r>
            <w:r w:rsidR="00210FF3" w:rsidRPr="00210FF3">
              <w:rPr>
                <w:rFonts w:eastAsia="宋体"/>
                <w:b/>
                <w:bCs/>
                <w:color w:val="000000"/>
                <w:lang w:eastAsia="zh-CN"/>
              </w:rPr>
              <w:t>UE assumptions for CQI/PMI/RI calculation</w:t>
            </w:r>
          </w:p>
          <w:p w14:paraId="47649D0F" w14:textId="77777777" w:rsidR="0086106F" w:rsidRPr="001729F8" w:rsidRDefault="0086106F" w:rsidP="008850D6">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79EA121A" w14:textId="77777777" w:rsidR="0086106F" w:rsidRPr="00650992" w:rsidRDefault="0086106F" w:rsidP="008850D6">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23C55E7E" w14:textId="77777777" w:rsidR="0086106F" w:rsidRPr="00650992" w:rsidRDefault="0086106F" w:rsidP="008850D6">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[1000,…, 1000+ν-1] for ν layers would result in signals equivalent to corresponding symbols transmitted on antenna ports [3000, …, 3000+P-1]</w:t>
            </w:r>
            <w:r w:rsidRPr="00650992">
              <w:rPr>
                <w:i/>
                <w:iCs/>
                <w:vertAlign w:val="superscript"/>
              </w:rPr>
              <w:t xml:space="preserve"> T</w:t>
            </w:r>
            <w:r w:rsidRPr="00650992">
              <w:t>, as given by</w:t>
            </w:r>
          </w:p>
          <w:p w14:paraId="65C6C2BD" w14:textId="77777777" w:rsidR="0086106F" w:rsidRPr="00650992" w:rsidRDefault="000B439C" w:rsidP="008850D6">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1529CAFE" w14:textId="77777777" w:rsidR="0086106F" w:rsidRPr="00650992" w:rsidRDefault="0086106F" w:rsidP="008850D6">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7F5D2F30" w14:textId="77777777" w:rsidR="0086106F" w:rsidRDefault="0086106F" w:rsidP="008850D6">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34E83821" w14:textId="77777777" w:rsidR="0086106F" w:rsidRPr="00650992" w:rsidRDefault="0086106F" w:rsidP="008850D6">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w:t>
            </w:r>
            <w:bookmarkStart w:id="1" w:name="_Hlk160525062"/>
            <w:r w:rsidRPr="00BE503C">
              <w:rPr>
                <w:i/>
                <w:iCs/>
                <w:color w:val="C00000"/>
              </w:rPr>
              <w:t>powerControlOffset</w:t>
            </w:r>
            <w:bookmarkEnd w:id="1"/>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4BBE0ED9" w14:textId="77777777" w:rsidR="0086106F" w:rsidRDefault="0086106F" w:rsidP="008850D6">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554C71E6" w14:textId="77777777" w:rsidR="0086106F" w:rsidRPr="00817906" w:rsidRDefault="0086106F" w:rsidP="008850D6">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3925D5F8" w14:textId="77777777" w:rsidR="0086106F" w:rsidRDefault="0086106F" w:rsidP="0086106F">
      <w:pPr>
        <w:tabs>
          <w:tab w:val="right" w:pos="9638"/>
        </w:tabs>
        <w:spacing w:before="240" w:line="288" w:lineRule="auto"/>
        <w:jc w:val="both"/>
        <w:rPr>
          <w:rFonts w:eastAsia="宋体"/>
          <w:lang w:val="en-GB" w:eastAsia="zh-CN"/>
        </w:rPr>
      </w:pPr>
    </w:p>
    <w:p w14:paraId="57E4BD20" w14:textId="41506E0A" w:rsidR="009A20F8" w:rsidRDefault="009A20F8"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Remaining issues for cell DTX/DRX</w:t>
      </w:r>
    </w:p>
    <w:p w14:paraId="40403945" w14:textId="2DF2D511" w:rsidR="00ED6838" w:rsidRPr="009A20F8" w:rsidRDefault="004B3CEB" w:rsidP="009A20F8">
      <w:pPr>
        <w:spacing w:line="288" w:lineRule="auto"/>
        <w:jc w:val="both"/>
        <w:rPr>
          <w:b/>
          <w:bCs/>
          <w:sz w:val="24"/>
          <w:szCs w:val="24"/>
          <w:u w:val="single"/>
          <w:lang w:eastAsia="ko-KR"/>
        </w:rPr>
      </w:pPr>
      <w:r w:rsidRPr="009A20F8">
        <w:rPr>
          <w:b/>
          <w:bCs/>
          <w:sz w:val="24"/>
          <w:szCs w:val="24"/>
          <w:u w:val="single"/>
          <w:lang w:eastAsia="ko-KR"/>
        </w:rPr>
        <w:t>Definition of cell DTX/DRX</w:t>
      </w:r>
    </w:p>
    <w:p w14:paraId="12C6F87A" w14:textId="37A70D1F" w:rsidR="00F14972" w:rsidRPr="006D5A98" w:rsidRDefault="002A3DF8" w:rsidP="001C121B">
      <w:pPr>
        <w:spacing w:line="288" w:lineRule="auto"/>
        <w:jc w:val="both"/>
        <w:rPr>
          <w:rFonts w:eastAsiaTheme="minorEastAsia"/>
          <w:lang w:eastAsia="ko-KR"/>
        </w:rPr>
      </w:pPr>
      <w:r>
        <w:rPr>
          <w:lang w:eastAsia="ko-KR"/>
        </w:rPr>
        <w:t>One</w:t>
      </w:r>
      <w:r w:rsidR="00143959">
        <w:rPr>
          <w:lang w:eastAsia="ko-KR"/>
        </w:rPr>
        <w:t xml:space="preserve"> remaining issue is for a channel overlapping with both active and non-active period of cell DTX/DRX. It was agreed in RAN2 that </w:t>
      </w:r>
      <w:r w:rsidR="00F14972" w:rsidRPr="006D5A98">
        <w:rPr>
          <w:rFonts w:eastAsiaTheme="minorEastAsia"/>
          <w:lang w:eastAsia="ko-KR"/>
        </w:rPr>
        <w:t>cellDTX-onDurationTimer (and cellDRX-onDurationTimer) have the same value range as UE C-DRX on-duration timer</w:t>
      </w:r>
      <w:r w:rsidR="00EC1834">
        <w:rPr>
          <w:rFonts w:eastAsiaTheme="minorEastAsia"/>
          <w:lang w:eastAsia="ko-KR"/>
        </w:rPr>
        <w:t xml:space="preserve">. According to the candidate values of </w:t>
      </w:r>
      <w:r w:rsidR="00EC1834" w:rsidRPr="00C0503E">
        <w:t>subMilliSeconds</w:t>
      </w:r>
      <w:r w:rsidR="00EC1834">
        <w:t xml:space="preserve">, it is possible that the switching point can be in the middle of a slot. Therefore, it is possible that a channel can </w:t>
      </w:r>
      <w:r w:rsidR="00EC1834">
        <w:rPr>
          <w:lang w:eastAsia="ko-KR"/>
        </w:rPr>
        <w:t>overlap with both active and non-active period of cell DTX/DRX. Whether UE receives/transmits the channel should be clarified.</w:t>
      </w:r>
    </w:p>
    <w:tbl>
      <w:tblPr>
        <w:tblStyle w:val="TableGrid"/>
        <w:tblW w:w="0" w:type="auto"/>
        <w:tblLook w:val="04A0" w:firstRow="1" w:lastRow="0" w:firstColumn="1" w:lastColumn="0" w:noHBand="0" w:noVBand="1"/>
      </w:tblPr>
      <w:tblGrid>
        <w:gridCol w:w="9628"/>
      </w:tblGrid>
      <w:tr w:rsidR="00EC1834" w14:paraId="0D63286E" w14:textId="77777777" w:rsidTr="00EC1834">
        <w:tc>
          <w:tcPr>
            <w:tcW w:w="9628" w:type="dxa"/>
          </w:tcPr>
          <w:p w14:paraId="3EECF3F0" w14:textId="708B2E72" w:rsidR="00EC1834" w:rsidRDefault="008B4766" w:rsidP="00EC1834">
            <w:pPr>
              <w:pStyle w:val="PL"/>
              <w:rPr>
                <w:rFonts w:ascii="Times New Roman" w:hAnsi="Times New Roman"/>
                <w:b/>
                <w:bCs/>
              </w:rPr>
            </w:pPr>
            <w:r w:rsidRPr="001C121B">
              <w:rPr>
                <w:rFonts w:ascii="Times New Roman" w:hAnsi="Times New Roman"/>
                <w:b/>
                <w:bCs/>
              </w:rPr>
              <w:t>TS 38.331</w:t>
            </w:r>
          </w:p>
          <w:p w14:paraId="2681C852" w14:textId="77777777" w:rsidR="008B4766" w:rsidRPr="001C121B" w:rsidRDefault="008B4766" w:rsidP="00EC1834">
            <w:pPr>
              <w:pStyle w:val="PL"/>
              <w:rPr>
                <w:rFonts w:ascii="Times New Roman" w:hAnsi="Times New Roman"/>
                <w:b/>
                <w:bCs/>
              </w:rPr>
            </w:pPr>
          </w:p>
          <w:p w14:paraId="62C60AB0" w14:textId="3BF19BA6" w:rsidR="00EC1834" w:rsidRPr="001C121B" w:rsidRDefault="00EC1834" w:rsidP="00EC1834">
            <w:pPr>
              <w:pStyle w:val="PL"/>
              <w:rPr>
                <w:rFonts w:ascii="Times New Roman" w:hAnsi="Times New Roman"/>
              </w:rPr>
            </w:pPr>
            <w:r w:rsidRPr="001C121B">
              <w:rPr>
                <w:rFonts w:ascii="Times New Roman" w:hAnsi="Times New Roman"/>
              </w:rPr>
              <w:t xml:space="preserve">DRX-Config ::=                      </w:t>
            </w:r>
            <w:r w:rsidRPr="001C121B">
              <w:rPr>
                <w:rFonts w:ascii="Times New Roman" w:hAnsi="Times New Roman"/>
                <w:color w:val="993366"/>
              </w:rPr>
              <w:t>SEQUENCE</w:t>
            </w:r>
            <w:r w:rsidRPr="001C121B">
              <w:rPr>
                <w:rFonts w:ascii="Times New Roman" w:hAnsi="Times New Roman"/>
              </w:rPr>
              <w:t xml:space="preserve"> {</w:t>
            </w:r>
          </w:p>
          <w:p w14:paraId="6294F626" w14:textId="77777777" w:rsidR="00EC1834" w:rsidRPr="001C121B" w:rsidRDefault="00EC1834" w:rsidP="00EC1834">
            <w:pPr>
              <w:pStyle w:val="PL"/>
              <w:rPr>
                <w:rFonts w:ascii="Times New Roman" w:hAnsi="Times New Roman"/>
              </w:rPr>
            </w:pPr>
            <w:r w:rsidRPr="001C121B">
              <w:rPr>
                <w:rFonts w:ascii="Times New Roman" w:hAnsi="Times New Roman"/>
              </w:rPr>
              <w:t xml:space="preserve">    drx-onDurationTimer                 </w:t>
            </w:r>
            <w:r w:rsidRPr="001C121B">
              <w:rPr>
                <w:rFonts w:ascii="Times New Roman" w:hAnsi="Times New Roman"/>
                <w:color w:val="993366"/>
              </w:rPr>
              <w:t>CHOICE</w:t>
            </w:r>
            <w:r w:rsidRPr="001C121B">
              <w:rPr>
                <w:rFonts w:ascii="Times New Roman" w:hAnsi="Times New Roman"/>
              </w:rPr>
              <w:t xml:space="preserve"> {</w:t>
            </w:r>
          </w:p>
          <w:p w14:paraId="07B40572" w14:textId="77777777" w:rsidR="00EC1834" w:rsidRPr="001C121B" w:rsidRDefault="00EC1834" w:rsidP="00EC1834">
            <w:pPr>
              <w:pStyle w:val="PL"/>
              <w:rPr>
                <w:rFonts w:ascii="Times New Roman" w:hAnsi="Times New Roman"/>
              </w:rPr>
            </w:pPr>
            <w:r w:rsidRPr="001C121B">
              <w:rPr>
                <w:rFonts w:ascii="Times New Roman" w:hAnsi="Times New Roman"/>
              </w:rPr>
              <w:t xml:space="preserve">                                            subMilliSeconds </w:t>
            </w:r>
            <w:r w:rsidRPr="001C121B">
              <w:rPr>
                <w:rFonts w:ascii="Times New Roman" w:hAnsi="Times New Roman"/>
                <w:color w:val="993366"/>
              </w:rPr>
              <w:t>INTEGER</w:t>
            </w:r>
            <w:r w:rsidRPr="001C121B">
              <w:rPr>
                <w:rFonts w:ascii="Times New Roman" w:hAnsi="Times New Roman"/>
              </w:rPr>
              <w:t xml:space="preserve"> (1..31),</w:t>
            </w:r>
          </w:p>
          <w:p w14:paraId="2041A0A3" w14:textId="77777777" w:rsidR="00EC1834" w:rsidRPr="001C121B" w:rsidRDefault="00EC1834" w:rsidP="00EC1834">
            <w:pPr>
              <w:pStyle w:val="PL"/>
              <w:rPr>
                <w:rFonts w:ascii="Times New Roman" w:hAnsi="Times New Roman"/>
              </w:rPr>
            </w:pPr>
            <w:r w:rsidRPr="001C121B">
              <w:rPr>
                <w:rFonts w:ascii="Times New Roman" w:hAnsi="Times New Roman"/>
              </w:rPr>
              <w:t xml:space="preserve">                                            milliSeconds    </w:t>
            </w:r>
            <w:r w:rsidRPr="001C121B">
              <w:rPr>
                <w:rFonts w:ascii="Times New Roman" w:hAnsi="Times New Roman"/>
                <w:color w:val="993366"/>
              </w:rPr>
              <w:t>ENUMERATED</w:t>
            </w:r>
            <w:r w:rsidRPr="001C121B">
              <w:rPr>
                <w:rFonts w:ascii="Times New Roman" w:hAnsi="Times New Roman"/>
              </w:rPr>
              <w:t xml:space="preserve"> {</w:t>
            </w:r>
          </w:p>
          <w:p w14:paraId="10BC45D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 ms2, ms3, ms4, ms5, ms6, ms8, ms10, ms20, ms30, ms40, ms50, ms60,</w:t>
            </w:r>
          </w:p>
          <w:p w14:paraId="21D0EF0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ms80, ms100, ms200, ms300, ms400, ms500, ms600, ms800, ms1000, ms1200,</w:t>
            </w:r>
          </w:p>
          <w:p w14:paraId="676F8F4D" w14:textId="77777777" w:rsidR="00EC1834" w:rsidRPr="001C121B" w:rsidRDefault="00EC1834" w:rsidP="00EC1834">
            <w:pPr>
              <w:pStyle w:val="PL"/>
              <w:rPr>
                <w:rFonts w:ascii="Times New Roman" w:hAnsi="Times New Roman"/>
              </w:rPr>
            </w:pPr>
            <w:r w:rsidRPr="001C121B">
              <w:rPr>
                <w:rFonts w:ascii="Times New Roman" w:hAnsi="Times New Roman"/>
              </w:rPr>
              <w:t xml:space="preserve">                                                ms1600, spare8, spare7, spare6, spare5, spare4, spare3, spare2, spare1 }</w:t>
            </w:r>
          </w:p>
          <w:p w14:paraId="3DD9650C" w14:textId="77777777" w:rsidR="00EC1834" w:rsidRPr="001C121B" w:rsidRDefault="00EC1834" w:rsidP="00EC1834">
            <w:pPr>
              <w:pStyle w:val="PL"/>
              <w:rPr>
                <w:rFonts w:ascii="Times New Roman" w:hAnsi="Times New Roman"/>
              </w:rPr>
            </w:pPr>
            <w:r w:rsidRPr="001C121B">
              <w:rPr>
                <w:rFonts w:ascii="Times New Roman" w:hAnsi="Times New Roman"/>
              </w:rPr>
              <w:t xml:space="preserve">                                            },</w:t>
            </w:r>
          </w:p>
          <w:p w14:paraId="1E25B57C" w14:textId="7476B9D7" w:rsidR="00EC1834" w:rsidRPr="001C121B" w:rsidRDefault="008B4766" w:rsidP="00235E4B">
            <w:pPr>
              <w:spacing w:line="288" w:lineRule="auto"/>
              <w:jc w:val="both"/>
              <w:rPr>
                <w:lang w:eastAsia="ko-KR"/>
              </w:rPr>
            </w:pPr>
            <w:r w:rsidRPr="001C121B">
              <w:rPr>
                <w:lang w:eastAsia="ko-KR"/>
              </w:rPr>
              <w:t>…</w:t>
            </w:r>
          </w:p>
          <w:p w14:paraId="27B00840" w14:textId="77777777" w:rsidR="00EC1834" w:rsidRPr="001C121B" w:rsidRDefault="00EC1834" w:rsidP="00EC1834">
            <w:pPr>
              <w:pStyle w:val="TAL"/>
              <w:rPr>
                <w:rFonts w:ascii="Times New Roman" w:hAnsi="Times New Roman"/>
                <w:szCs w:val="22"/>
                <w:lang w:eastAsia="sv-SE"/>
              </w:rPr>
            </w:pPr>
            <w:r w:rsidRPr="001C121B">
              <w:rPr>
                <w:rFonts w:ascii="Times New Roman" w:hAnsi="Times New Roman"/>
                <w:b/>
                <w:i/>
                <w:szCs w:val="22"/>
                <w:lang w:eastAsia="sv-SE"/>
              </w:rPr>
              <w:t>drx-onDurationTimer</w:t>
            </w:r>
          </w:p>
          <w:p w14:paraId="4B0B5906" w14:textId="27394D8D" w:rsidR="00EC1834" w:rsidRDefault="00EC1834" w:rsidP="00EC1834">
            <w:pPr>
              <w:spacing w:line="288" w:lineRule="auto"/>
              <w:jc w:val="both"/>
              <w:rPr>
                <w:lang w:eastAsia="ko-KR"/>
              </w:rPr>
            </w:pPr>
            <w:r w:rsidRPr="001C121B">
              <w:rPr>
                <w:szCs w:val="22"/>
                <w:lang w:eastAsia="sv-SE"/>
              </w:rPr>
              <w:t xml:space="preserve">Value in multiples of 1/32 ms (subMilliSeconds) or in ms (milliSecond). For the latter, value </w:t>
            </w:r>
            <w:r w:rsidRPr="001C121B">
              <w:rPr>
                <w:i/>
                <w:lang w:eastAsia="sv-SE"/>
              </w:rPr>
              <w:t>ms1</w:t>
            </w:r>
            <w:r w:rsidRPr="001C121B">
              <w:rPr>
                <w:szCs w:val="22"/>
                <w:lang w:eastAsia="sv-SE"/>
              </w:rPr>
              <w:t xml:space="preserve"> corresponds to 1 ms, value </w:t>
            </w:r>
            <w:r w:rsidRPr="001C121B">
              <w:rPr>
                <w:i/>
                <w:lang w:eastAsia="sv-SE"/>
              </w:rPr>
              <w:t>ms2</w:t>
            </w:r>
            <w:r w:rsidRPr="001C121B">
              <w:rPr>
                <w:szCs w:val="22"/>
                <w:lang w:eastAsia="sv-SE"/>
              </w:rPr>
              <w:t xml:space="preserve"> corresponds to 2 ms, and so on.</w:t>
            </w:r>
          </w:p>
        </w:tc>
      </w:tr>
    </w:tbl>
    <w:p w14:paraId="41AFDD3B" w14:textId="77777777" w:rsidR="00F14972" w:rsidRDefault="00F14972" w:rsidP="00235E4B">
      <w:pPr>
        <w:spacing w:line="288" w:lineRule="auto"/>
        <w:jc w:val="both"/>
        <w:rPr>
          <w:lang w:eastAsia="ko-KR"/>
        </w:rPr>
      </w:pPr>
    </w:p>
    <w:p w14:paraId="550DB632" w14:textId="74406C90" w:rsidR="00D60E4E" w:rsidRPr="001C121B" w:rsidRDefault="00186F9F" w:rsidP="00235E4B">
      <w:pPr>
        <w:spacing w:line="288" w:lineRule="auto"/>
        <w:jc w:val="both"/>
        <w:rPr>
          <w:b/>
          <w:bCs/>
          <w:lang w:eastAsia="ko-KR"/>
        </w:rPr>
      </w:pPr>
      <w:r w:rsidRPr="001C121B">
        <w:rPr>
          <w:b/>
          <w:bCs/>
          <w:lang w:eastAsia="ko-KR"/>
        </w:rPr>
        <w:t xml:space="preserve">Proposal </w:t>
      </w:r>
      <w:r w:rsidR="008D07DC">
        <w:rPr>
          <w:b/>
          <w:bCs/>
          <w:lang w:eastAsia="ko-KR"/>
        </w:rPr>
        <w:t>2</w:t>
      </w:r>
      <w:r w:rsidRPr="001C121B">
        <w:rPr>
          <w:b/>
          <w:bCs/>
          <w:lang w:eastAsia="ko-KR"/>
        </w:rPr>
        <w:t>: UE receive</w:t>
      </w:r>
      <w:r w:rsidR="00B07316">
        <w:rPr>
          <w:b/>
          <w:bCs/>
          <w:lang w:eastAsia="ko-KR"/>
        </w:rPr>
        <w:t>s</w:t>
      </w:r>
      <w:r w:rsidRPr="001C121B">
        <w:rPr>
          <w:b/>
          <w:bCs/>
          <w:lang w:eastAsia="ko-KR"/>
        </w:rPr>
        <w:t>/transmit</w:t>
      </w:r>
      <w:r w:rsidR="00B07316">
        <w:rPr>
          <w:b/>
          <w:bCs/>
          <w:lang w:eastAsia="ko-KR"/>
        </w:rPr>
        <w:t>s</w:t>
      </w:r>
      <w:r w:rsidRPr="001C121B">
        <w:rPr>
          <w:b/>
          <w:bCs/>
          <w:lang w:eastAsia="ko-KR"/>
        </w:rPr>
        <w:t xml:space="preserve"> the following channels overlapping with both active and non-active period</w:t>
      </w:r>
      <w:r w:rsidR="00705B48">
        <w:rPr>
          <w:b/>
          <w:bCs/>
          <w:lang w:eastAsia="ko-KR"/>
        </w:rPr>
        <w:t>s</w:t>
      </w:r>
      <w:r w:rsidRPr="001C121B">
        <w:rPr>
          <w:b/>
          <w:bCs/>
          <w:lang w:eastAsia="ko-KR"/>
        </w:rPr>
        <w:t xml:space="preserve"> of cell DTX/DRX, respectively.</w:t>
      </w:r>
    </w:p>
    <w:p w14:paraId="158A1F62" w14:textId="303ACBE3"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SPS PDSCH</w:t>
      </w:r>
    </w:p>
    <w:p w14:paraId="5AAC7F1B" w14:textId="1CFA1AF8"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sidR="00705B48">
        <w:rPr>
          <w:b/>
          <w:bCs/>
          <w:lang w:eastAsia="ko-KR"/>
        </w:rPr>
        <w:t>s</w:t>
      </w:r>
      <w:r w:rsidRPr="001C121B">
        <w:rPr>
          <w:b/>
          <w:bCs/>
          <w:lang w:eastAsia="ko-KR"/>
        </w:rPr>
        <w:t xml:space="preserve"> of cell DTX</w:t>
      </w:r>
    </w:p>
    <w:p w14:paraId="19A4902D" w14:textId="4D315086"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P/SP-CSI-RS for CSI</w:t>
      </w:r>
    </w:p>
    <w:p w14:paraId="3C46A0BD" w14:textId="77777777"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77EAFDEB" w14:textId="18F9F3B4"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P/SP SRS</w:t>
      </w:r>
    </w:p>
    <w:p w14:paraId="480701E1" w14:textId="7D8E04DA" w:rsidR="00186F9F" w:rsidRPr="001C121B" w:rsidRDefault="00186F9F" w:rsidP="00724299">
      <w:pPr>
        <w:pStyle w:val="ListParagraph"/>
        <w:numPr>
          <w:ilvl w:val="0"/>
          <w:numId w:val="14"/>
        </w:numPr>
        <w:spacing w:line="288" w:lineRule="auto"/>
        <w:ind w:leftChars="0"/>
        <w:jc w:val="both"/>
        <w:rPr>
          <w:b/>
          <w:bCs/>
          <w:lang w:eastAsia="ko-KR"/>
        </w:rPr>
      </w:pPr>
      <w:r w:rsidRPr="001C121B">
        <w:rPr>
          <w:b/>
          <w:bCs/>
          <w:lang w:eastAsia="ko-KR"/>
        </w:rPr>
        <w:t>SR</w:t>
      </w:r>
    </w:p>
    <w:p w14:paraId="4C5D0AF1" w14:textId="24DDB158" w:rsidR="00186F9F" w:rsidRDefault="00186F9F" w:rsidP="00724299">
      <w:pPr>
        <w:pStyle w:val="ListParagraph"/>
        <w:numPr>
          <w:ilvl w:val="0"/>
          <w:numId w:val="14"/>
        </w:numPr>
        <w:spacing w:line="288" w:lineRule="auto"/>
        <w:ind w:leftChars="0"/>
        <w:jc w:val="both"/>
        <w:rPr>
          <w:b/>
          <w:bCs/>
          <w:lang w:eastAsia="ko-KR"/>
        </w:rPr>
      </w:pPr>
      <w:r w:rsidRPr="001C121B">
        <w:rPr>
          <w:b/>
          <w:bCs/>
          <w:lang w:eastAsia="ko-KR"/>
        </w:rPr>
        <w:t>CG PUSCH</w:t>
      </w:r>
    </w:p>
    <w:p w14:paraId="7506B0DB" w14:textId="3822FE45" w:rsidR="00D86E82" w:rsidRPr="00346A63" w:rsidRDefault="00ED37AE" w:rsidP="00D86E82">
      <w:pPr>
        <w:spacing w:line="288" w:lineRule="auto"/>
        <w:jc w:val="both"/>
        <w:rPr>
          <w:b/>
          <w:bCs/>
          <w:lang w:eastAsia="ko-KR"/>
        </w:rPr>
      </w:pPr>
      <w:r w:rsidRPr="00FE0936">
        <w:rPr>
          <w:b/>
          <w:bCs/>
          <w:lang w:eastAsia="ko-KR"/>
        </w:rPr>
        <w:t>Send LS to RAN2 to ask to consider the above</w:t>
      </w:r>
      <w:r>
        <w:rPr>
          <w:b/>
          <w:bCs/>
          <w:lang w:eastAsia="ko-KR"/>
        </w:rPr>
        <w:t>.</w:t>
      </w:r>
    </w:p>
    <w:p w14:paraId="4B9C6F52" w14:textId="00E281C2" w:rsidR="00D86E82" w:rsidRDefault="00D86E82" w:rsidP="00D86E82">
      <w:pPr>
        <w:spacing w:line="288" w:lineRule="auto"/>
        <w:jc w:val="both"/>
        <w:rPr>
          <w:b/>
          <w:bCs/>
        </w:rPr>
      </w:pPr>
      <w:r w:rsidRPr="001C121B">
        <w:rPr>
          <w:b/>
          <w:bCs/>
          <w:lang w:eastAsia="ko-KR"/>
        </w:rPr>
        <w:t xml:space="preserve">Proposal </w:t>
      </w:r>
      <w:r w:rsidR="008D07DC">
        <w:rPr>
          <w:b/>
          <w:bCs/>
          <w:lang w:eastAsia="ko-KR"/>
        </w:rPr>
        <w:t>3</w:t>
      </w:r>
      <w:r w:rsidRPr="00D015B4">
        <w:rPr>
          <w:b/>
          <w:bCs/>
        </w:rPr>
        <w:t>: Adopt the following TP for TS 38.21</w:t>
      </w:r>
      <w:r>
        <w:rPr>
          <w:b/>
          <w:bCs/>
        </w:rPr>
        <w:t>4</w:t>
      </w:r>
      <w:r w:rsidRPr="00D015B4">
        <w:rPr>
          <w:b/>
          <w:bCs/>
        </w:rPr>
        <w:t>.</w:t>
      </w:r>
    </w:p>
    <w:p w14:paraId="4B67702F" w14:textId="4E1AC5A2" w:rsidR="00D86E82" w:rsidRDefault="00D86E82" w:rsidP="00D86E82">
      <w:pPr>
        <w:spacing w:line="288" w:lineRule="auto"/>
        <w:jc w:val="both"/>
      </w:pPr>
      <w:r>
        <w:rPr>
          <w:b/>
          <w:bCs/>
        </w:rPr>
        <w:t xml:space="preserve">Reason for change: </w:t>
      </w:r>
      <w:r w:rsidR="000509B1">
        <w:t>The UE behaviour of receiving/transmitting a channel partially overlaps with non-active period of cell DTX/DRX is not clear.</w:t>
      </w:r>
    </w:p>
    <w:p w14:paraId="5A479B48" w14:textId="4153C19B" w:rsidR="00D86E82" w:rsidRPr="00D015B4" w:rsidRDefault="00D86E82" w:rsidP="00D86E82">
      <w:pPr>
        <w:spacing w:line="288" w:lineRule="auto"/>
        <w:jc w:val="both"/>
        <w:rPr>
          <w:b/>
          <w:bCs/>
        </w:rPr>
      </w:pPr>
      <w:r>
        <w:rPr>
          <w:b/>
          <w:bCs/>
        </w:rPr>
        <w:t xml:space="preserve">Summary of change: </w:t>
      </w:r>
      <w:r w:rsidR="000509B1" w:rsidRPr="000509B1">
        <w:t>Clarify that a UE is not expected to receive the periodic CSI-RS and semi-persistent CSI-RS configured in CSI report configuration in CSI-</w:t>
      </w:r>
      <w:r w:rsidR="000509B1" w:rsidRPr="000509B1">
        <w:rPr>
          <w:i/>
          <w:iCs/>
        </w:rPr>
        <w:t>ReportConfig</w:t>
      </w:r>
      <w:r w:rsidR="000509B1" w:rsidRPr="000509B1">
        <w:t xml:space="preserve"> associated with the higher layer parameter </w:t>
      </w:r>
      <w:r w:rsidR="000509B1" w:rsidRPr="000509B1">
        <w:rPr>
          <w:i/>
          <w:iCs/>
        </w:rPr>
        <w:t>reportQuantity</w:t>
      </w:r>
      <w:r w:rsidR="000509B1"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59A9235E" w14:textId="6C2A0731" w:rsidR="00D86E82" w:rsidRDefault="00D86E82" w:rsidP="00D86E82">
      <w:pPr>
        <w:spacing w:line="288" w:lineRule="auto"/>
        <w:jc w:val="both"/>
        <w:rPr>
          <w:b/>
          <w:bCs/>
          <w:lang w:eastAsia="ko-KR"/>
        </w:rPr>
      </w:pPr>
      <w:r w:rsidRPr="00D015B4">
        <w:rPr>
          <w:b/>
          <w:iCs/>
          <w:noProof/>
        </w:rPr>
        <w:t>Consequences if not approved:</w:t>
      </w:r>
      <w:r>
        <w:rPr>
          <w:b/>
          <w:i/>
          <w:noProof/>
        </w:rPr>
        <w:t xml:space="preserve"> </w:t>
      </w:r>
      <w:r w:rsidR="000509B1">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628"/>
      </w:tblGrid>
      <w:tr w:rsidR="00D86E82" w14:paraId="4C408140" w14:textId="77777777" w:rsidTr="00D86E82">
        <w:tc>
          <w:tcPr>
            <w:tcW w:w="9628" w:type="dxa"/>
          </w:tcPr>
          <w:p w14:paraId="6259A58A" w14:textId="77777777" w:rsidR="000509B1" w:rsidRPr="008F7BAA" w:rsidRDefault="000509B1" w:rsidP="000509B1">
            <w:pPr>
              <w:pStyle w:val="Heading4"/>
              <w:rPr>
                <w:color w:val="000000"/>
                <w:sz w:val="22"/>
                <w:szCs w:val="18"/>
              </w:rPr>
            </w:pPr>
            <w:bookmarkStart w:id="2" w:name="_Toc11352098"/>
            <w:bookmarkStart w:id="3" w:name="_Toc20317988"/>
            <w:bookmarkStart w:id="4" w:name="_Toc27299886"/>
            <w:bookmarkStart w:id="5" w:name="_Toc29673151"/>
            <w:bookmarkStart w:id="6" w:name="_Toc29673292"/>
            <w:bookmarkStart w:id="7" w:name="_Toc29674285"/>
            <w:bookmarkStart w:id="8" w:name="_Toc36645515"/>
            <w:bookmarkStart w:id="9" w:name="_Toc45810560"/>
            <w:bookmarkStart w:id="10" w:name="_Toc146641018"/>
            <w:r w:rsidRPr="008F7BAA">
              <w:rPr>
                <w:color w:val="000000"/>
                <w:sz w:val="22"/>
                <w:szCs w:val="18"/>
              </w:rPr>
              <w:lastRenderedPageBreak/>
              <w:t>5.1.6.1</w:t>
            </w:r>
            <w:r w:rsidRPr="008F7BAA">
              <w:rPr>
                <w:color w:val="000000"/>
                <w:sz w:val="22"/>
                <w:szCs w:val="18"/>
              </w:rPr>
              <w:tab/>
              <w:t>CSI-RS reception procedure</w:t>
            </w:r>
            <w:bookmarkEnd w:id="2"/>
            <w:bookmarkEnd w:id="3"/>
            <w:bookmarkEnd w:id="4"/>
            <w:bookmarkEnd w:id="5"/>
            <w:bookmarkEnd w:id="6"/>
            <w:bookmarkEnd w:id="7"/>
            <w:bookmarkEnd w:id="8"/>
            <w:bookmarkEnd w:id="9"/>
            <w:bookmarkEnd w:id="10"/>
          </w:p>
          <w:p w14:paraId="2C01BF84" w14:textId="77777777" w:rsidR="000509B1" w:rsidRPr="00B06CC2" w:rsidRDefault="000509B1" w:rsidP="000509B1">
            <w:pPr>
              <w:pStyle w:val="B1"/>
              <w:jc w:val="center"/>
              <w:rPr>
                <w:lang w:eastAsia="zh-CN"/>
              </w:rPr>
            </w:pPr>
            <w:bookmarkStart w:id="11" w:name="_Hlk91147166"/>
            <w:r>
              <w:rPr>
                <w:rFonts w:eastAsia="宋体"/>
                <w:color w:val="FF0000"/>
                <w:sz w:val="22"/>
                <w:lang w:eastAsia="zh-CN"/>
              </w:rPr>
              <w:t>*** Unchanged text is omitted ***</w:t>
            </w:r>
          </w:p>
          <w:bookmarkEnd w:id="11"/>
          <w:p w14:paraId="59E7F6B4" w14:textId="7A706AE8" w:rsidR="008E59FB" w:rsidRPr="006E7870" w:rsidRDefault="008E59FB" w:rsidP="008E59FB">
            <w:pPr>
              <w:rPr>
                <w:iCs/>
              </w:rPr>
            </w:pPr>
            <w:r w:rsidRPr="008E59FB">
              <w:rPr>
                <w:color w:val="FF0000"/>
              </w:rPr>
              <w:t xml:space="preserve">If all the symbols of the CSI-RS overlap with </w:t>
            </w:r>
            <w:r w:rsidRPr="008E59FB">
              <w:rPr>
                <w:strike/>
                <w:color w:val="FF0000"/>
              </w:rPr>
              <w:t>During</w:t>
            </w:r>
            <w:r w:rsidRPr="008E59FB">
              <w:rPr>
                <w:color w:val="FF0000"/>
              </w:rPr>
              <w:t xml:space="preserve"> </w:t>
            </w:r>
            <w:r>
              <w:t xml:space="preserve">non-active periods of cell DTX </w:t>
            </w:r>
            <w:r w:rsidR="00DF0A45" w:rsidRPr="00DF0A45">
              <w:rPr>
                <w:color w:val="FF0000"/>
              </w:rPr>
              <w:t>for a serving cell</w:t>
            </w:r>
            <w:r w:rsidR="00DF0A45">
              <w:rPr>
                <w:color w:val="FF0000"/>
              </w:rPr>
              <w:t xml:space="preserve"> </w:t>
            </w:r>
            <w:r w:rsidRPr="00DF0A45">
              <w:rPr>
                <w:strike/>
                <w:color w:val="FF0000"/>
              </w:rPr>
              <w:t>if</w:t>
            </w:r>
            <w:r>
              <w:t xml:space="preserve"> </w:t>
            </w:r>
            <w:r w:rsidR="00DF0A45" w:rsidRPr="00DF0A45">
              <w:rPr>
                <w:color w:val="FF0000"/>
              </w:rPr>
              <w:t xml:space="preserve">with </w:t>
            </w:r>
            <w:r>
              <w:t xml:space="preserve">cell DTX </w:t>
            </w:r>
            <w:r w:rsidRPr="00DF0A45">
              <w:rPr>
                <w:strike/>
                <w:color w:val="FF0000"/>
              </w:rPr>
              <w:t>is</w:t>
            </w:r>
            <w:r>
              <w:t xml:space="preserve"> activated </w:t>
            </w:r>
            <w:r w:rsidRPr="00DF0A45">
              <w:rPr>
                <w:strike/>
                <w:color w:val="FF0000"/>
              </w:rPr>
              <w:t>for a serving cell</w:t>
            </w:r>
            <w:r>
              <w:t>, the UE is not expected to receive the periodic CSI-RS and semi-persistent CSI-RS on the serving cell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w:t>
            </w:r>
            <w:r w:rsidRPr="005D0678">
              <w:rPr>
                <w:rFonts w:eastAsia="MS Mincho"/>
                <w:color w:val="000000" w:themeColor="text1"/>
              </w:rPr>
              <w:t>.</w:t>
            </w:r>
          </w:p>
          <w:p w14:paraId="20107403" w14:textId="77777777" w:rsidR="000509B1" w:rsidRPr="00B06CC2" w:rsidRDefault="000509B1" w:rsidP="000509B1">
            <w:pPr>
              <w:pStyle w:val="B1"/>
              <w:jc w:val="center"/>
              <w:rPr>
                <w:lang w:eastAsia="zh-CN"/>
              </w:rPr>
            </w:pPr>
            <w:r>
              <w:rPr>
                <w:rFonts w:eastAsia="宋体"/>
                <w:color w:val="FF0000"/>
                <w:sz w:val="22"/>
                <w:lang w:eastAsia="zh-CN"/>
              </w:rPr>
              <w:t>*** Unchanged text is omitted ***</w:t>
            </w:r>
          </w:p>
          <w:p w14:paraId="6938D1D6" w14:textId="77777777" w:rsidR="000509B1" w:rsidRPr="008F7BAA" w:rsidRDefault="000509B1" w:rsidP="000509B1">
            <w:pPr>
              <w:pStyle w:val="Heading3"/>
              <w:ind w:leftChars="25" w:left="380" w:hangingChars="150" w:hanging="330"/>
              <w:rPr>
                <w:color w:val="000000"/>
                <w:sz w:val="22"/>
                <w:szCs w:val="22"/>
              </w:rPr>
            </w:pPr>
            <w:bookmarkStart w:id="12" w:name="_Toc11352157"/>
            <w:bookmarkStart w:id="13" w:name="_Toc20318047"/>
            <w:bookmarkStart w:id="14" w:name="_Toc27299945"/>
            <w:bookmarkStart w:id="15" w:name="_Toc29673219"/>
            <w:bookmarkStart w:id="16" w:name="_Toc29673360"/>
            <w:bookmarkStart w:id="17" w:name="_Toc29674353"/>
            <w:bookmarkStart w:id="18" w:name="_Toc36645583"/>
            <w:bookmarkStart w:id="19" w:name="_Toc45810632"/>
            <w:bookmarkStart w:id="20" w:name="_Toc146641106"/>
            <w:r w:rsidRPr="008F7BAA">
              <w:rPr>
                <w:color w:val="000000"/>
                <w:sz w:val="22"/>
                <w:szCs w:val="22"/>
              </w:rPr>
              <w:t>6.2.1</w:t>
            </w:r>
            <w:r w:rsidRPr="008F7BAA">
              <w:rPr>
                <w:color w:val="000000"/>
                <w:sz w:val="22"/>
                <w:szCs w:val="22"/>
              </w:rPr>
              <w:tab/>
              <w:t>UE sounding procedure</w:t>
            </w:r>
            <w:bookmarkEnd w:id="12"/>
            <w:bookmarkEnd w:id="13"/>
            <w:bookmarkEnd w:id="14"/>
            <w:bookmarkEnd w:id="15"/>
            <w:bookmarkEnd w:id="16"/>
            <w:bookmarkEnd w:id="17"/>
            <w:bookmarkEnd w:id="18"/>
            <w:bookmarkEnd w:id="19"/>
            <w:bookmarkEnd w:id="20"/>
          </w:p>
          <w:p w14:paraId="5ED0DB57" w14:textId="77777777" w:rsidR="000509B1" w:rsidRPr="00B06CC2" w:rsidRDefault="000509B1" w:rsidP="000509B1">
            <w:pPr>
              <w:pStyle w:val="B1"/>
              <w:jc w:val="center"/>
              <w:rPr>
                <w:lang w:eastAsia="zh-CN"/>
              </w:rPr>
            </w:pPr>
            <w:r>
              <w:rPr>
                <w:rFonts w:eastAsia="宋体"/>
                <w:color w:val="FF0000"/>
                <w:sz w:val="22"/>
                <w:lang w:eastAsia="zh-CN"/>
              </w:rPr>
              <w:t>*** Unchanged text is omitted ***</w:t>
            </w:r>
          </w:p>
          <w:p w14:paraId="61AB5834" w14:textId="31BCCE21" w:rsidR="00D86E82" w:rsidRDefault="008E59FB" w:rsidP="00D86E82">
            <w:r>
              <w:rPr>
                <w:color w:val="FF0000"/>
              </w:rPr>
              <w:t>I</w:t>
            </w:r>
            <w:r w:rsidRPr="000509B1">
              <w:rPr>
                <w:color w:val="FF0000"/>
              </w:rPr>
              <w:t xml:space="preserve">f all the symbols of the periodic SRS or all the symbols of the semi-persistent SRS for channel acquisition overlap with </w:t>
            </w:r>
            <w:r w:rsidR="00D86E82" w:rsidRPr="008E59FB">
              <w:rPr>
                <w:strike/>
                <w:color w:val="FF0000"/>
              </w:rPr>
              <w:t>During</w:t>
            </w:r>
            <w:r w:rsidR="00D86E82" w:rsidRPr="008E59FB">
              <w:rPr>
                <w:color w:val="FF0000"/>
              </w:rPr>
              <w:t xml:space="preserve"> </w:t>
            </w:r>
            <w:r w:rsidR="00D86E82" w:rsidRPr="008E59FB">
              <w:t>non-active periods of cell DRX</w:t>
            </w:r>
            <w:r>
              <w:t xml:space="preserve"> </w:t>
            </w:r>
            <w:r w:rsidRPr="008E59FB">
              <w:rPr>
                <w:color w:val="FF0000"/>
              </w:rPr>
              <w:t>for a serving cell with cell DRX activated</w:t>
            </w:r>
            <w:r w:rsidR="00D86E82" w:rsidRPr="008E59FB">
              <w:t xml:space="preserve">, the </w:t>
            </w:r>
            <w:r w:rsidR="00D86E82">
              <w:t>UE configured with cell DRX is not expected to transmit the periodic SRS, or semi-persistent SRS for channel acquisition</w:t>
            </w:r>
            <w:bookmarkStart w:id="21" w:name="_Hlk163066547"/>
            <w:r w:rsidR="000509B1">
              <w:rPr>
                <w:color w:val="FF0000"/>
              </w:rPr>
              <w:t>, respectively</w:t>
            </w:r>
            <w:bookmarkEnd w:id="21"/>
            <w:r w:rsidR="00D86E82">
              <w:t>. SRS for positioning is not impacted by cell DRX operation.</w:t>
            </w:r>
          </w:p>
          <w:p w14:paraId="60378043" w14:textId="77777777" w:rsidR="00D86E82" w:rsidRDefault="00D86E82" w:rsidP="00D86E82">
            <w:pPr>
              <w:spacing w:line="288" w:lineRule="auto"/>
              <w:jc w:val="both"/>
              <w:rPr>
                <w:b/>
                <w:bCs/>
                <w:lang w:eastAsia="ko-KR"/>
              </w:rPr>
            </w:pPr>
          </w:p>
        </w:tc>
      </w:tr>
    </w:tbl>
    <w:p w14:paraId="6976770D" w14:textId="3015B1B7" w:rsidR="002A3DF8" w:rsidRPr="006F7E30" w:rsidRDefault="002A3DF8" w:rsidP="008F3B03">
      <w:pPr>
        <w:spacing w:line="288" w:lineRule="auto"/>
        <w:jc w:val="both"/>
        <w:rPr>
          <w:lang w:eastAsia="ko-KR"/>
        </w:rPr>
      </w:pPr>
    </w:p>
    <w:p w14:paraId="2011CF93" w14:textId="5358756D" w:rsidR="008B4190" w:rsidRPr="008B4190" w:rsidRDefault="008B4190">
      <w:pPr>
        <w:pStyle w:val="ListParagraph"/>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684D8727" w14:textId="3A0C70A8" w:rsidR="005F0250" w:rsidRPr="006F7E30" w:rsidRDefault="00260339" w:rsidP="006F7E30">
      <w:pPr>
        <w:spacing w:line="288" w:lineRule="auto"/>
        <w:jc w:val="both"/>
        <w:rPr>
          <w:b/>
          <w:bCs/>
          <w:sz w:val="24"/>
          <w:szCs w:val="24"/>
          <w:u w:val="single"/>
        </w:rPr>
      </w:pPr>
      <w:r w:rsidRPr="006F7E30">
        <w:rPr>
          <w:b/>
          <w:bCs/>
          <w:sz w:val="24"/>
          <w:szCs w:val="24"/>
          <w:u w:val="single"/>
          <w:lang w:eastAsia="ko-KR"/>
        </w:rPr>
        <w:t xml:space="preserve">Joint operation of cell DTX and </w:t>
      </w:r>
      <w:r w:rsidR="00BD3C1A" w:rsidRPr="006F7E30">
        <w:rPr>
          <w:b/>
          <w:bCs/>
          <w:sz w:val="24"/>
          <w:szCs w:val="24"/>
          <w:u w:val="single"/>
          <w:lang w:eastAsia="ko-KR"/>
        </w:rPr>
        <w:t>overlapping channels</w:t>
      </w:r>
    </w:p>
    <w:p w14:paraId="520A3CDB" w14:textId="6873579F" w:rsidR="00CF7CCB" w:rsidRDefault="00CF7CCB" w:rsidP="00235E4B">
      <w:pPr>
        <w:spacing w:line="288" w:lineRule="auto"/>
        <w:jc w:val="both"/>
        <w:rPr>
          <w:lang w:eastAsia="ko-KR"/>
        </w:rPr>
      </w:pPr>
      <w:r>
        <w:rPr>
          <w:lang w:eastAsia="ko-KR"/>
        </w:rPr>
        <w:t>The following agreement was made in RAN1#116 meeting for the overlapping SPS PDSCHs</w:t>
      </w:r>
      <w:r w:rsidR="0004497B">
        <w:rPr>
          <w:lang w:eastAsia="ko-KR"/>
        </w:rPr>
        <w:t xml:space="preserve"> [1]</w:t>
      </w:r>
    </w:p>
    <w:tbl>
      <w:tblPr>
        <w:tblStyle w:val="TableGrid"/>
        <w:tblW w:w="0" w:type="auto"/>
        <w:tblLook w:val="04A0" w:firstRow="1" w:lastRow="0" w:firstColumn="1" w:lastColumn="0" w:noHBand="0" w:noVBand="1"/>
      </w:tblPr>
      <w:tblGrid>
        <w:gridCol w:w="9628"/>
      </w:tblGrid>
      <w:tr w:rsidR="00CF7CCB" w14:paraId="43073294" w14:textId="77777777" w:rsidTr="00CF7CCB">
        <w:tc>
          <w:tcPr>
            <w:tcW w:w="9628" w:type="dxa"/>
          </w:tcPr>
          <w:p w14:paraId="062C367B" w14:textId="77777777" w:rsidR="00CF7CCB" w:rsidRPr="00ED3C57" w:rsidRDefault="00CF7CCB" w:rsidP="00CF7CCB">
            <w:pPr>
              <w:rPr>
                <w:b/>
                <w:bCs/>
                <w:highlight w:val="green"/>
                <w:lang w:eastAsia="x-none"/>
              </w:rPr>
            </w:pPr>
            <w:r w:rsidRPr="00ED3C57">
              <w:rPr>
                <w:b/>
                <w:bCs/>
                <w:highlight w:val="green"/>
                <w:lang w:eastAsia="x-none"/>
              </w:rPr>
              <w:t>Agreement</w:t>
            </w:r>
          </w:p>
          <w:p w14:paraId="6932B092" w14:textId="77777777" w:rsidR="00CF7CCB" w:rsidRDefault="00CF7CCB" w:rsidP="00CF7CCB">
            <w:pPr>
              <w:pStyle w:val="BodyText"/>
              <w:tabs>
                <w:tab w:val="left" w:pos="1480"/>
              </w:tabs>
              <w:spacing w:after="0"/>
              <w:rPr>
                <w:rFonts w:ascii="Times New Roman" w:hAnsi="Times New Roman"/>
                <w:szCs w:val="20"/>
              </w:rPr>
            </w:pPr>
            <w:r>
              <w:rPr>
                <w:rFonts w:ascii="Times New Roman" w:hAnsi="Times New Roman"/>
                <w:b/>
                <w:bCs/>
                <w:szCs w:val="20"/>
              </w:rPr>
              <w:t xml:space="preserve">Reason for change: </w:t>
            </w:r>
            <w:r w:rsidRPr="00814644">
              <w:rPr>
                <w:rFonts w:ascii="Times New Roman" w:hAnsi="Times New Roman"/>
                <w:szCs w:val="20"/>
              </w:rPr>
              <w:t xml:space="preserve">Ambiguous </w:t>
            </w:r>
            <w:r>
              <w:rPr>
                <w:rFonts w:ascii="Times New Roman" w:hAnsi="Times New Roman"/>
                <w:szCs w:val="20"/>
              </w:rPr>
              <w:t>UE behavior is during resolution of the overlapping among PDSCHs (TS 38.214 clause 5) and determination of whether to receive a SPS PDSCH overlapping with non-active period of cell DTX.’</w:t>
            </w:r>
          </w:p>
          <w:p w14:paraId="58ACD177" w14:textId="77777777" w:rsidR="00CF7CCB" w:rsidRDefault="00CF7CCB" w:rsidP="00CF7CCB">
            <w:pPr>
              <w:jc w:val="both"/>
              <w:rPr>
                <w:b/>
                <w:bCs/>
              </w:rPr>
            </w:pPr>
            <w:r>
              <w:rPr>
                <w:b/>
                <w:bCs/>
              </w:rPr>
              <w:t xml:space="preserve">Summary of change: </w:t>
            </w:r>
            <w:r>
              <w:t>the UE first performs determination of whether to receive a SPS PDSCH overlapping with non-active period of cell DTX and then performs resolution of the overlapping among PDSCHs (TS 38.214 clause 5.1).</w:t>
            </w:r>
          </w:p>
          <w:p w14:paraId="78ECA8CE" w14:textId="77777777" w:rsidR="00CF7CCB" w:rsidRDefault="00CF7CCB" w:rsidP="00CF7CCB">
            <w:pPr>
              <w:jc w:val="both"/>
              <w:rPr>
                <w:b/>
                <w:bCs/>
              </w:rPr>
            </w:pPr>
            <w:r>
              <w:rPr>
                <w:b/>
                <w:iCs/>
              </w:rPr>
              <w:t>Consequences if not approved:</w:t>
            </w:r>
            <w:r>
              <w:rPr>
                <w:b/>
                <w:i/>
              </w:rPr>
              <w:t xml:space="preserve"> </w:t>
            </w:r>
            <w:r>
              <w:t>Unclear UE behavior on which PDSCH should be received among the overlapping PDSCHs due to cell DTX operation</w:t>
            </w:r>
          </w:p>
          <w:p w14:paraId="2A14DA3A" w14:textId="77777777" w:rsidR="00CF7CCB" w:rsidRDefault="00CF7CCB" w:rsidP="00CF7CCB">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Start of TP for TS38.214 =======</w:t>
            </w:r>
          </w:p>
          <w:p w14:paraId="7D04B26A" w14:textId="77777777" w:rsidR="00CF7CCB" w:rsidRDefault="00CF7CCB" w:rsidP="00CF7CCB">
            <w:pPr>
              <w:rPr>
                <w:b/>
                <w:bCs/>
              </w:rPr>
            </w:pPr>
            <w:r>
              <w:rPr>
                <w:b/>
                <w:bCs/>
              </w:rPr>
              <w:t>5.1</w:t>
            </w:r>
            <w:r>
              <w:rPr>
                <w:b/>
                <w:bCs/>
              </w:rPr>
              <w:tab/>
              <w:t>UE procedure for receiving the physical downlink shared channel</w:t>
            </w:r>
          </w:p>
          <w:p w14:paraId="383D9A6C" w14:textId="77777777" w:rsidR="00CF7CCB" w:rsidRDefault="00CF7CCB" w:rsidP="00CF7CCB">
            <w:pPr>
              <w:pStyle w:val="B1"/>
              <w:spacing w:after="0"/>
              <w:jc w:val="center"/>
              <w:rPr>
                <w:color w:val="000000"/>
                <w:kern w:val="2"/>
                <w:lang w:eastAsia="zh-CN"/>
              </w:rPr>
            </w:pPr>
            <w:r>
              <w:rPr>
                <w:rFonts w:eastAsia="宋体"/>
                <w:color w:val="FF0000"/>
                <w:lang w:eastAsia="zh-CN"/>
              </w:rPr>
              <w:t>*** Unchanged text is omitted ***</w:t>
            </w:r>
          </w:p>
          <w:p w14:paraId="2E59FC46" w14:textId="77777777" w:rsidR="00CF7CCB" w:rsidRDefault="00CF7CCB" w:rsidP="00CF7CCB">
            <w:pPr>
              <w:rPr>
                <w:color w:val="000000"/>
                <w:kern w:val="2"/>
                <w:lang w:eastAsia="zh-CN"/>
              </w:rPr>
            </w:pPr>
            <w:r>
              <w:rPr>
                <w:color w:val="000000"/>
                <w:kern w:val="2"/>
                <w:lang w:eastAsia="zh-CN"/>
              </w:rPr>
              <w:t xml:space="preserve">If more than one PDSCH on a serving cell each without a corresponding PDCCH transmission are in a slot, after resolving overlapping with symbols in the slot indicated as uplink by </w:t>
            </w:r>
            <w:r>
              <w:rPr>
                <w:i/>
                <w:iCs/>
                <w:color w:val="000000"/>
                <w:kern w:val="2"/>
                <w:lang w:eastAsia="zh-CN"/>
              </w:rPr>
              <w:t>tdd-UL-DL-ConfigurationCommon</w:t>
            </w:r>
            <w:r>
              <w:rPr>
                <w:color w:val="000000"/>
                <w:kern w:val="2"/>
                <w:lang w:eastAsia="zh-CN"/>
              </w:rPr>
              <w:t xml:space="preserve">, or by </w:t>
            </w:r>
            <w:r>
              <w:rPr>
                <w:i/>
                <w:iCs/>
                <w:color w:val="000000"/>
                <w:kern w:val="2"/>
                <w:lang w:eastAsia="zh-CN"/>
              </w:rPr>
              <w:t>tdd-UL-DL-ConfigurationDedicated</w:t>
            </w:r>
            <w:r>
              <w:rPr>
                <w:color w:val="C00000"/>
                <w:kern w:val="2"/>
                <w:u w:val="single"/>
                <w:lang w:eastAsia="zh-CN"/>
              </w:rPr>
              <w:t>,</w:t>
            </w:r>
            <w:r>
              <w:rPr>
                <w:i/>
                <w:iCs/>
                <w:color w:val="C00000"/>
                <w:kern w:val="2"/>
                <w:u w:val="single"/>
                <w:lang w:eastAsia="zh-CN"/>
              </w:rPr>
              <w:t xml:space="preserve"> </w:t>
            </w:r>
            <w:r>
              <w:rPr>
                <w:color w:val="C00000"/>
                <w:kern w:val="2"/>
                <w:u w:val="single"/>
                <w:lang w:eastAsia="zh-CN"/>
              </w:rPr>
              <w:t xml:space="preserve">or determined as non-active periods of cell DTX, </w:t>
            </w:r>
            <w:r>
              <w:rPr>
                <w:color w:val="00B050"/>
                <w:kern w:val="2"/>
                <w:u w:val="single"/>
                <w:lang w:eastAsia="zh-CN"/>
              </w:rPr>
              <w:t xml:space="preserve">if the serving cell </w:t>
            </w:r>
            <w:r>
              <w:rPr>
                <w:color w:val="00B050"/>
                <w:u w:val="single"/>
                <w:lang w:eastAsia="zh-CN"/>
              </w:rPr>
              <w:t>is activated with cell DTX</w:t>
            </w:r>
            <w:r>
              <w:rPr>
                <w:color w:val="C00000"/>
                <w:kern w:val="2"/>
                <w:u w:val="single"/>
                <w:lang w:eastAsia="zh-CN"/>
              </w:rPr>
              <w:t xml:space="preserve">, </w:t>
            </w:r>
            <w:r>
              <w:rPr>
                <w:color w:val="0070C0"/>
                <w:kern w:val="2"/>
                <w:u w:val="single"/>
                <w:lang w:eastAsia="zh-CN"/>
              </w:rPr>
              <w:t>based on [10, TS38.321]</w:t>
            </w:r>
            <w:r>
              <w:rPr>
                <w:color w:val="000000"/>
                <w:kern w:val="2"/>
                <w:lang w:eastAsia="zh-CN"/>
              </w:rPr>
              <w:t>, a UE receives one or more PDSCHs without corresponding PDCCH transmissions in the slot as specified below.</w:t>
            </w:r>
          </w:p>
          <w:p w14:paraId="4D2FD781" w14:textId="77777777" w:rsidR="00CF7CCB" w:rsidRDefault="00CF7CCB" w:rsidP="00CF7CCB">
            <w:pPr>
              <w:pStyle w:val="B1"/>
              <w:spacing w:after="0"/>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3F6B540B" w14:textId="77777777" w:rsidR="00CF7CCB" w:rsidRDefault="00CF7CCB" w:rsidP="00CF7CCB">
            <w:pPr>
              <w:pStyle w:val="B1"/>
              <w:spacing w:after="0"/>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1383FE38" w14:textId="77777777" w:rsidR="00CF7CCB" w:rsidRDefault="00CF7CCB" w:rsidP="00CF7CCB">
            <w:pPr>
              <w:pStyle w:val="B1"/>
              <w:spacing w:after="0"/>
            </w:pPr>
            <w:r>
              <w:t>‒</w:t>
            </w:r>
            <w:r>
              <w:tab/>
              <w:t xml:space="preserve">Step 2: The survivor PDSCH in step 1 and any other PDSCH(s) overlapping (even partially) with the survivor PDSCH in step 1 are excluded from </w:t>
            </w:r>
            <w:r>
              <w:rPr>
                <w:i/>
                <w:iCs/>
              </w:rPr>
              <w:t>Q</w:t>
            </w:r>
            <w:r>
              <w:t xml:space="preserve">. </w:t>
            </w:r>
          </w:p>
          <w:p w14:paraId="49BC641D" w14:textId="77777777" w:rsidR="00CF7CCB" w:rsidRDefault="00CF7CCB" w:rsidP="00CF7CCB">
            <w:pPr>
              <w:pStyle w:val="BodyText"/>
              <w:spacing w:after="0"/>
              <w:rPr>
                <w:rFonts w:ascii="Times New Roman" w:hAnsi="Times New Roman"/>
                <w:szCs w:val="20"/>
              </w:rPr>
            </w:pPr>
            <w:r>
              <w:rPr>
                <w:rFonts w:ascii="Times New Roman" w:hAnsi="Times New Roman"/>
                <w:szCs w:val="20"/>
              </w:rPr>
              <w:t>‒</w:t>
            </w:r>
            <w:r>
              <w:rPr>
                <w:rFonts w:ascii="Times New Roman" w:hAnsi="Times New Roman"/>
                <w:szCs w:val="20"/>
              </w:rPr>
              <w:tab/>
              <w:t xml:space="preserve">Step 3: Repeat step 1 and 2 until Q is empty or j is equal to the number of unicast/multicast PDSCHs in a slot supported by the UE </w:t>
            </w:r>
          </w:p>
          <w:p w14:paraId="5B598819" w14:textId="77777777" w:rsidR="00CF7CCB" w:rsidRDefault="00CF7CCB" w:rsidP="00CF7CCB">
            <w:pPr>
              <w:pStyle w:val="BodyText"/>
              <w:spacing w:after="0"/>
              <w:rPr>
                <w:rFonts w:ascii="Times New Roman" w:hAnsi="Times New Roman"/>
                <w:color w:val="FF0000"/>
                <w:szCs w:val="20"/>
                <w:lang w:eastAsia="zh-CN"/>
              </w:rPr>
            </w:pPr>
            <w:r>
              <w:rPr>
                <w:rFonts w:ascii="Times New Roman" w:hAnsi="Times New Roman"/>
                <w:color w:val="FF0000"/>
                <w:szCs w:val="20"/>
                <w:lang w:eastAsia="zh-CN"/>
              </w:rPr>
              <w:t>===== End of TP for TS38.214 =======</w:t>
            </w:r>
          </w:p>
          <w:p w14:paraId="0CD0D850" w14:textId="77777777" w:rsidR="00CF7CCB" w:rsidRDefault="00CF7CCB" w:rsidP="00235E4B">
            <w:pPr>
              <w:spacing w:line="288" w:lineRule="auto"/>
              <w:jc w:val="both"/>
              <w:rPr>
                <w:lang w:eastAsia="ko-KR"/>
              </w:rPr>
            </w:pPr>
          </w:p>
        </w:tc>
      </w:tr>
    </w:tbl>
    <w:p w14:paraId="019F61FC" w14:textId="77777777" w:rsidR="00E027AD" w:rsidRDefault="00E027AD" w:rsidP="00235E4B">
      <w:pPr>
        <w:spacing w:line="288" w:lineRule="auto"/>
        <w:jc w:val="both"/>
        <w:rPr>
          <w:lang w:eastAsia="ko-KR"/>
        </w:rPr>
      </w:pPr>
    </w:p>
    <w:p w14:paraId="021772B4" w14:textId="143FF173" w:rsidR="00CF7CCB" w:rsidRDefault="00CF7CCB" w:rsidP="00235E4B">
      <w:pPr>
        <w:spacing w:line="288" w:lineRule="auto"/>
        <w:jc w:val="both"/>
        <w:rPr>
          <w:lang w:eastAsia="ko-KR"/>
        </w:rPr>
      </w:pPr>
      <w:r>
        <w:rPr>
          <w:lang w:eastAsia="ko-KR"/>
        </w:rPr>
        <w:t xml:space="preserve">However, it is still not clear that when a DG PDSCH overlaps with one or more SPS PDSCHs, whether UE first excludes the SPS PDSCH overlapping with non-active period of cell DTX or the UE first resolves the overlapping between DG </w:t>
      </w:r>
      <w:r>
        <w:rPr>
          <w:lang w:eastAsia="ko-KR"/>
        </w:rPr>
        <w:lastRenderedPageBreak/>
        <w:t>PDSCH and SPS PDSCH.</w:t>
      </w:r>
      <w:r w:rsidR="00E027AD">
        <w:rPr>
          <w:lang w:eastAsia="ko-KR"/>
        </w:rPr>
        <w:t xml:space="preserve"> Same rule for multiple overlapping SPS PDSCH receptions can apply for this case as a unified solution.</w:t>
      </w:r>
    </w:p>
    <w:p w14:paraId="1232F723" w14:textId="1DE5CEAD" w:rsidR="00FD5060" w:rsidRDefault="00FD5060" w:rsidP="00517E2A">
      <w:pPr>
        <w:pStyle w:val="BodyText"/>
        <w:tabs>
          <w:tab w:val="left" w:pos="1480"/>
        </w:tabs>
        <w:spacing w:after="0"/>
        <w:rPr>
          <w:b/>
          <w:bCs/>
          <w:lang w:eastAsia="ko-KR"/>
        </w:rPr>
      </w:pPr>
      <w:r w:rsidRPr="005F3B72">
        <w:rPr>
          <w:b/>
          <w:bCs/>
          <w:lang w:eastAsia="ko-KR"/>
        </w:rPr>
        <w:t xml:space="preserve">Proposal </w:t>
      </w:r>
      <w:r w:rsidR="008D07DC">
        <w:rPr>
          <w:b/>
          <w:bCs/>
          <w:lang w:eastAsia="ko-KR"/>
        </w:rPr>
        <w:t>4</w:t>
      </w:r>
      <w:r w:rsidRPr="005F3B72">
        <w:rPr>
          <w:b/>
          <w:bCs/>
          <w:lang w:eastAsia="ko-KR"/>
        </w:rPr>
        <w:t xml:space="preserve">: </w:t>
      </w:r>
      <w:r>
        <w:rPr>
          <w:b/>
          <w:bCs/>
          <w:lang w:eastAsia="ko-KR"/>
        </w:rPr>
        <w:t>Adopt the following TP for TS 38.214.</w:t>
      </w:r>
    </w:p>
    <w:p w14:paraId="6D88441A" w14:textId="77777777" w:rsidR="00517E2A" w:rsidRDefault="00517E2A" w:rsidP="00517E2A">
      <w:pPr>
        <w:pStyle w:val="BodyText"/>
        <w:tabs>
          <w:tab w:val="left" w:pos="1480"/>
        </w:tabs>
        <w:spacing w:after="0"/>
        <w:rPr>
          <w:b/>
          <w:bCs/>
          <w:lang w:eastAsia="ko-KR"/>
        </w:rPr>
      </w:pPr>
    </w:p>
    <w:p w14:paraId="32C9D806" w14:textId="754E1717" w:rsidR="00517E2A" w:rsidRDefault="00FD5060" w:rsidP="00517E2A">
      <w:pPr>
        <w:pStyle w:val="BodyText"/>
        <w:tabs>
          <w:tab w:val="left" w:pos="1480"/>
        </w:tabs>
        <w:spacing w:after="0"/>
      </w:pPr>
      <w:r>
        <w:rPr>
          <w:b/>
          <w:bCs/>
        </w:rPr>
        <w:t xml:space="preserve">Reason for change: </w:t>
      </w:r>
      <w:r w:rsidR="008D07DC">
        <w:t>It is not clear whether the timeline for DG PDSCH cancelling SPS PDSCHs should be satisfied if a DG PDSCH overlaps with a SPS PDSCH and the SPS PDSCH overlaps with non-active period of a serving cell</w:t>
      </w:r>
    </w:p>
    <w:p w14:paraId="7D387C6C" w14:textId="77777777" w:rsidR="00517E2A" w:rsidRDefault="00517E2A" w:rsidP="00517E2A">
      <w:pPr>
        <w:pStyle w:val="BodyText"/>
        <w:tabs>
          <w:tab w:val="left" w:pos="1480"/>
        </w:tabs>
        <w:spacing w:after="0"/>
      </w:pPr>
    </w:p>
    <w:p w14:paraId="4F8D6F55" w14:textId="6FB21B91" w:rsidR="00FD5060" w:rsidRDefault="00FD5060" w:rsidP="008D07DC">
      <w:pPr>
        <w:pStyle w:val="BodyText"/>
        <w:tabs>
          <w:tab w:val="left" w:pos="1480"/>
        </w:tabs>
        <w:spacing w:after="0"/>
      </w:pPr>
      <w:r>
        <w:rPr>
          <w:b/>
          <w:bCs/>
        </w:rPr>
        <w:t xml:space="preserve">Summary of change: </w:t>
      </w:r>
      <w:r w:rsidR="008D07DC">
        <w:t>the timeline for DG PDSCH cancelling SPS PDSCHs is not required if a DG PDSCH overlaps with a SPS PDSCH and the SPS PDSCH overlaps with non-active period of a serving cell.</w:t>
      </w:r>
    </w:p>
    <w:p w14:paraId="4CEDDFEE" w14:textId="77777777" w:rsidR="008D07DC" w:rsidRPr="008D0C9C" w:rsidRDefault="008D07DC" w:rsidP="006F7E30">
      <w:pPr>
        <w:pStyle w:val="BodyText"/>
        <w:tabs>
          <w:tab w:val="left" w:pos="1480"/>
        </w:tabs>
        <w:spacing w:after="0"/>
        <w:rPr>
          <w:b/>
          <w:bCs/>
        </w:rPr>
      </w:pPr>
    </w:p>
    <w:p w14:paraId="7FF4ED29" w14:textId="1ED87F04" w:rsidR="00FD5060" w:rsidRDefault="00FD5060" w:rsidP="00FD5060">
      <w:pPr>
        <w:spacing w:line="288" w:lineRule="auto"/>
        <w:jc w:val="both"/>
        <w:rPr>
          <w:b/>
          <w:bCs/>
        </w:rPr>
      </w:pPr>
      <w:r w:rsidRPr="008D0C9C">
        <w:rPr>
          <w:b/>
          <w:iCs/>
          <w:noProof/>
        </w:rPr>
        <w:t>Consequences if not approved:</w:t>
      </w:r>
      <w:r>
        <w:rPr>
          <w:b/>
          <w:i/>
          <w:noProof/>
        </w:rPr>
        <w:t xml:space="preserve"> </w:t>
      </w:r>
      <w:r w:rsidR="008D07DC">
        <w:t>Unnecessary restriction on the network scheduling and increased network energy consumption</w:t>
      </w:r>
    </w:p>
    <w:tbl>
      <w:tblPr>
        <w:tblStyle w:val="TableGrid"/>
        <w:tblW w:w="0" w:type="auto"/>
        <w:tblLook w:val="04A0" w:firstRow="1" w:lastRow="0" w:firstColumn="1" w:lastColumn="0" w:noHBand="0" w:noVBand="1"/>
      </w:tblPr>
      <w:tblGrid>
        <w:gridCol w:w="9628"/>
      </w:tblGrid>
      <w:tr w:rsidR="00FD5060" w14:paraId="2539B8C3" w14:textId="77777777" w:rsidTr="00C430B0">
        <w:tc>
          <w:tcPr>
            <w:tcW w:w="9628" w:type="dxa"/>
          </w:tcPr>
          <w:p w14:paraId="723B4390" w14:textId="77777777" w:rsidR="00FD5060" w:rsidRPr="0048482F" w:rsidRDefault="00FD5060" w:rsidP="00C430B0">
            <w:pPr>
              <w:pStyle w:val="Heading2"/>
              <w:numPr>
                <w:ilvl w:val="0"/>
                <w:numId w:val="0"/>
              </w:numPr>
              <w:rPr>
                <w:color w:val="000000"/>
              </w:rPr>
            </w:pPr>
            <w:bookmarkStart w:id="22" w:name="_Toc11352080"/>
            <w:bookmarkStart w:id="23" w:name="_Toc20317970"/>
            <w:bookmarkStart w:id="24" w:name="_Toc27299868"/>
            <w:bookmarkStart w:id="25" w:name="_Toc29673133"/>
            <w:bookmarkStart w:id="26" w:name="_Toc29673274"/>
            <w:bookmarkStart w:id="27" w:name="_Toc29674267"/>
            <w:bookmarkStart w:id="28" w:name="_Toc36645497"/>
            <w:bookmarkStart w:id="29" w:name="_Toc45810542"/>
            <w:bookmarkStart w:id="30" w:name="_Toc146640999"/>
            <w:r w:rsidRPr="0048482F">
              <w:rPr>
                <w:color w:val="000000"/>
              </w:rPr>
              <w:t>5.1</w:t>
            </w:r>
            <w:r w:rsidRPr="0048482F">
              <w:rPr>
                <w:color w:val="000000"/>
              </w:rPr>
              <w:tab/>
              <w:t>UE procedure for receiving the physical downlink shared channel</w:t>
            </w:r>
            <w:bookmarkEnd w:id="22"/>
            <w:bookmarkEnd w:id="23"/>
            <w:bookmarkEnd w:id="24"/>
            <w:bookmarkEnd w:id="25"/>
            <w:bookmarkEnd w:id="26"/>
            <w:bookmarkEnd w:id="27"/>
            <w:bookmarkEnd w:id="28"/>
            <w:bookmarkEnd w:id="29"/>
            <w:bookmarkEnd w:id="30"/>
          </w:p>
          <w:p w14:paraId="669BED50" w14:textId="77777777" w:rsidR="00FD5060" w:rsidRPr="0038483F" w:rsidRDefault="00FD5060" w:rsidP="00C430B0">
            <w:pPr>
              <w:pStyle w:val="B1"/>
              <w:jc w:val="center"/>
              <w:rPr>
                <w:color w:val="000000"/>
                <w:kern w:val="2"/>
                <w:lang w:val="en-GB" w:eastAsia="zh-CN"/>
              </w:rPr>
            </w:pPr>
            <w:r>
              <w:rPr>
                <w:rFonts w:eastAsia="宋体"/>
                <w:color w:val="FF0000"/>
                <w:sz w:val="22"/>
                <w:lang w:eastAsia="zh-CN"/>
              </w:rPr>
              <w:t>*** Unchanged text is omitted ***</w:t>
            </w:r>
          </w:p>
          <w:p w14:paraId="10EC665B" w14:textId="52005656" w:rsidR="00FD5060" w:rsidRDefault="00FD5060" w:rsidP="00C430B0">
            <w:pPr>
              <w:spacing w:after="120"/>
              <w:rPr>
                <w:color w:val="000000" w:themeColor="text1"/>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sidRPr="00F636EF">
              <w:rPr>
                <w:strike/>
                <w:color w:val="FF0000"/>
                <w:kern w:val="2"/>
                <w:lang w:eastAsia="zh-CN"/>
              </w:rPr>
              <w:t>C</w:t>
            </w:r>
            <w:r w:rsidR="00F636EF" w:rsidRPr="00F636EF">
              <w:rPr>
                <w:color w:val="FF0000"/>
                <w:kern w:val="2"/>
                <w:lang w:eastAsia="zh-CN"/>
              </w:rPr>
              <w:t>c</w:t>
            </w:r>
            <w:r>
              <w:rPr>
                <w:color w:val="000000"/>
                <w:kern w:val="2"/>
                <w:lang w:eastAsia="zh-CN"/>
              </w:rPr>
              <w:t>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bookmarkStart w:id="31" w:name="_Hlk163067156"/>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008D07DC" w:rsidRPr="006F7E30">
              <w:rPr>
                <w:color w:val="FF0000"/>
                <w:kern w:val="2"/>
                <w:lang w:eastAsia="zh-CN"/>
              </w:rPr>
              <w:t xml:space="preserve"> of </w:t>
            </w:r>
            <w:r w:rsidR="008D07DC">
              <w:rPr>
                <w:color w:val="FF0000"/>
                <w:kern w:val="2"/>
                <w:lang w:eastAsia="zh-CN"/>
              </w:rPr>
              <w:t>the</w:t>
            </w:r>
            <w:r w:rsidR="008D07DC" w:rsidRPr="006F7E30">
              <w:rPr>
                <w:color w:val="FF0000"/>
                <w:kern w:val="2"/>
                <w:lang w:eastAsia="zh-CN"/>
              </w:rPr>
              <w:t xml:space="preserve"> serving cell </w:t>
            </w:r>
            <w:r w:rsidR="008D07DC">
              <w:rPr>
                <w:color w:val="FF0000"/>
                <w:kern w:val="2"/>
                <w:lang w:eastAsia="zh-CN"/>
              </w:rPr>
              <w:t xml:space="preserve">if the serving cell is </w:t>
            </w:r>
            <w:r w:rsidR="008D07DC" w:rsidRPr="006F7E30">
              <w:rPr>
                <w:color w:val="FF0000"/>
                <w:kern w:val="2"/>
                <w:lang w:eastAsia="zh-CN"/>
              </w:rPr>
              <w:t>activated with cell DTX, based on [10, TS38.321],</w:t>
            </w:r>
            <w:bookmarkEnd w:id="31"/>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06EBF59A" w14:textId="534D0DB2" w:rsidR="00517E2A" w:rsidRDefault="00517E2A" w:rsidP="003026D1">
            <w:pPr>
              <w:pStyle w:val="B1"/>
              <w:jc w:val="center"/>
              <w:rPr>
                <w:b/>
                <w:bCs/>
                <w:lang w:eastAsia="ko-KR"/>
              </w:rPr>
            </w:pPr>
            <w:r>
              <w:rPr>
                <w:rFonts w:eastAsia="宋体"/>
                <w:color w:val="FF0000"/>
                <w:sz w:val="22"/>
                <w:lang w:eastAsia="zh-CN"/>
              </w:rPr>
              <w:t>*** Unchanged text is omitted ***</w:t>
            </w:r>
            <w:r w:rsidRPr="00E92DCD">
              <w:t xml:space="preserve"> </w:t>
            </w:r>
          </w:p>
        </w:tc>
      </w:tr>
    </w:tbl>
    <w:p w14:paraId="464979F6" w14:textId="77777777" w:rsidR="009C7849" w:rsidRPr="00927E6E" w:rsidRDefault="009C7849" w:rsidP="005C46A2"/>
    <w:p w14:paraId="022A6589" w14:textId="6C015968" w:rsidR="00927E6E" w:rsidRPr="006F7E30" w:rsidRDefault="00911175" w:rsidP="006F7E30">
      <w:pPr>
        <w:spacing w:line="288" w:lineRule="auto"/>
        <w:jc w:val="both"/>
        <w:rPr>
          <w:b/>
          <w:bCs/>
          <w:sz w:val="24"/>
          <w:szCs w:val="24"/>
          <w:u w:val="single"/>
        </w:rPr>
      </w:pPr>
      <w:r w:rsidRPr="006F7E30">
        <w:rPr>
          <w:b/>
          <w:bCs/>
          <w:sz w:val="24"/>
          <w:szCs w:val="24"/>
          <w:u w:val="single"/>
          <w:lang w:eastAsia="ko-KR"/>
        </w:rPr>
        <w:t>DTX operation on the serving cell for CSI resources measurement</w:t>
      </w:r>
      <w:r w:rsidR="00927E6E" w:rsidRPr="006F7E30">
        <w:rPr>
          <w:b/>
          <w:bCs/>
          <w:sz w:val="24"/>
          <w:szCs w:val="24"/>
          <w:u w:val="single"/>
          <w:lang w:eastAsia="ko-KR"/>
        </w:rPr>
        <w:t xml:space="preserve"> </w:t>
      </w:r>
    </w:p>
    <w:p w14:paraId="043CC235" w14:textId="7005EA1A" w:rsidR="00927E6E" w:rsidRDefault="009A20F8" w:rsidP="00927E6E">
      <w:pPr>
        <w:jc w:val="both"/>
        <w:rPr>
          <w:rFonts w:eastAsia="宋体"/>
          <w:lang w:eastAsia="zh-CN"/>
        </w:rPr>
      </w:pPr>
      <w:r>
        <w:rPr>
          <w:rFonts w:ascii="Times" w:hAnsi="Times" w:cs="Times"/>
          <w:lang w:val="en-GB" w:eastAsia="ko-KR"/>
        </w:rPr>
        <w:t>One remaining</w:t>
      </w:r>
      <w:r w:rsidR="00927E6E">
        <w:rPr>
          <w:rFonts w:ascii="Times" w:hAnsi="Times" w:cs="Times"/>
          <w:lang w:val="en-GB" w:eastAsia="ko-KR"/>
        </w:rPr>
        <w:t xml:space="preserve"> issue </w:t>
      </w:r>
      <w:r w:rsidR="00852C73">
        <w:rPr>
          <w:rFonts w:ascii="Times" w:hAnsi="Times" w:cs="Times"/>
          <w:lang w:val="en-GB" w:eastAsia="ko-KR"/>
        </w:rPr>
        <w:t xml:space="preserve">is for the CSI report for CSI prediction in Rel-18. </w:t>
      </w:r>
      <w:r w:rsidR="00927E6E">
        <w:rPr>
          <w:rFonts w:ascii="Times" w:hAnsi="Times" w:cs="Times"/>
          <w:lang w:val="en-GB" w:eastAsia="ko-KR"/>
        </w:rPr>
        <w:t xml:space="preserve">The </w:t>
      </w:r>
      <w:r w:rsidR="00852C73">
        <w:rPr>
          <w:rFonts w:ascii="Times" w:hAnsi="Times" w:cs="Times"/>
          <w:lang w:val="en-GB" w:eastAsia="ko-KR"/>
        </w:rPr>
        <w:t>corresponding behavior is as follows.</w:t>
      </w:r>
    </w:p>
    <w:tbl>
      <w:tblPr>
        <w:tblStyle w:val="TableGrid"/>
        <w:tblW w:w="0" w:type="auto"/>
        <w:tblLook w:val="04A0" w:firstRow="1" w:lastRow="0" w:firstColumn="1" w:lastColumn="0" w:noHBand="0" w:noVBand="1"/>
      </w:tblPr>
      <w:tblGrid>
        <w:gridCol w:w="9628"/>
      </w:tblGrid>
      <w:tr w:rsidR="00927E6E" w14:paraId="527FA699" w14:textId="77777777" w:rsidTr="00EA5B45">
        <w:tc>
          <w:tcPr>
            <w:tcW w:w="9628" w:type="dxa"/>
          </w:tcPr>
          <w:p w14:paraId="1369BCC1" w14:textId="77777777" w:rsidR="00927E6E" w:rsidRPr="00EA5B45" w:rsidRDefault="00927E6E" w:rsidP="00EA5B45">
            <w:pPr>
              <w:jc w:val="both"/>
              <w:rPr>
                <w:rFonts w:eastAsia="宋体"/>
                <w:b/>
                <w:bCs/>
                <w:iCs/>
                <w:lang w:eastAsia="zh-CN"/>
              </w:rPr>
            </w:pPr>
            <w:r>
              <w:rPr>
                <w:rFonts w:eastAsia="宋体"/>
                <w:b/>
                <w:bCs/>
                <w:iCs/>
                <w:lang w:eastAsia="zh-CN"/>
              </w:rPr>
              <w:t>UE</w:t>
            </w:r>
            <w:r w:rsidRPr="00EA5B45">
              <w:rPr>
                <w:rFonts w:eastAsia="宋体"/>
                <w:b/>
                <w:bCs/>
                <w:iCs/>
                <w:lang w:eastAsia="zh-CN"/>
              </w:rPr>
              <w:t xml:space="preserve"> D</w:t>
            </w:r>
            <w:r>
              <w:rPr>
                <w:rFonts w:eastAsia="宋体"/>
                <w:b/>
                <w:bCs/>
                <w:iCs/>
                <w:lang w:eastAsia="zh-CN"/>
              </w:rPr>
              <w:t>R</w:t>
            </w:r>
            <w:r w:rsidRPr="00EA5B45">
              <w:rPr>
                <w:rFonts w:eastAsia="宋体"/>
                <w:b/>
                <w:bCs/>
                <w:iCs/>
                <w:lang w:eastAsia="zh-CN"/>
              </w:rPr>
              <w:t>X</w:t>
            </w:r>
          </w:p>
          <w:p w14:paraId="3BD76D0F" w14:textId="177E5341" w:rsidR="00927E6E" w:rsidRPr="00254A4A" w:rsidRDefault="0055257C" w:rsidP="00EA5B45">
            <w:pPr>
              <w:jc w:val="both"/>
              <w:rPr>
                <w:rFonts w:eastAsia="宋体"/>
                <w:lang w:eastAsia="zh-CN"/>
              </w:rPr>
            </w:pPr>
            <w:r>
              <w:t xml:space="preserve">For a </w:t>
            </w:r>
            <w:r>
              <w:rPr>
                <w:i/>
                <w:iCs/>
              </w:rPr>
              <w:t xml:space="preserve">CSI-ReportConfig </w:t>
            </w:r>
            <w:r>
              <w:t xml:space="preserve">configured with </w:t>
            </w:r>
            <w:r>
              <w:rPr>
                <w:i/>
                <w:iCs/>
              </w:rPr>
              <w:t xml:space="preserve">codebookType </w:t>
            </w:r>
            <w:r>
              <w:t xml:space="preserve">set to 'typeII-Doppler-r18' or 'typeII-Doppler-PortSelection-r18', after the CSI report (re)configuration, serving cell activation, BWP change, or activation of SP-CSI, the UE reports a CSI report only if receiving at least one aperiodic or </w:t>
            </w:r>
            <w:r>
              <w:rPr>
                <w:rFonts w:ascii="Cambria Math" w:hAnsi="Cambria Math" w:cs="Cambria Math"/>
              </w:rPr>
              <w:t>𝐾</w:t>
            </w:r>
            <w:r>
              <w:rPr>
                <w:rFonts w:ascii="Cambria Math" w:hAnsi="Cambria Math" w:cs="Cambria Math"/>
                <w:sz w:val="14"/>
                <w:szCs w:val="14"/>
              </w:rPr>
              <w:t xml:space="preserve">𝑝 </w:t>
            </w:r>
            <w:r>
              <w:t xml:space="preserve">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The value of </w:t>
            </w:r>
            <w:r>
              <w:rPr>
                <w:rFonts w:ascii="Cambria Math" w:hAnsi="Cambria Math" w:cs="Cambria Math"/>
              </w:rPr>
              <w:t>𝐾</w:t>
            </w:r>
            <w:r>
              <w:rPr>
                <w:rFonts w:ascii="Cambria Math" w:hAnsi="Cambria Math" w:cs="Cambria Math"/>
                <w:sz w:val="14"/>
                <w:szCs w:val="14"/>
              </w:rPr>
              <w:t>𝑝</w:t>
            </w:r>
            <w:r>
              <w:rPr>
                <w:rFonts w:ascii="Cambria Math" w:hAnsi="Cambria Math" w:cs="Cambria Math"/>
              </w:rPr>
              <w:t xml:space="preserve">∈{1,2,4} </w:t>
            </w:r>
            <w:r>
              <w:t>is indicated by UE capability, as defined in clause 5.2.1.6.</w:t>
            </w:r>
          </w:p>
        </w:tc>
      </w:tr>
    </w:tbl>
    <w:p w14:paraId="062726BC" w14:textId="77777777" w:rsidR="00927E6E" w:rsidRDefault="00927E6E" w:rsidP="00927E6E">
      <w:pPr>
        <w:rPr>
          <w:rFonts w:eastAsia="宋体"/>
          <w:lang w:eastAsia="zh-CN"/>
        </w:rPr>
      </w:pPr>
    </w:p>
    <w:p w14:paraId="2705A409" w14:textId="1D26EE19" w:rsidR="00927E6E" w:rsidRDefault="00927E6E" w:rsidP="00927E6E">
      <w:pPr>
        <w:jc w:val="both"/>
        <w:rPr>
          <w:rFonts w:eastAsia="MS Mincho"/>
        </w:rPr>
      </w:pPr>
      <w:r>
        <w:rPr>
          <w:lang w:eastAsia="ko-KR"/>
        </w:rPr>
        <w:t>Rel-18</w:t>
      </w:r>
      <w:r w:rsidRPr="00EA5B45">
        <w:rPr>
          <w:lang w:eastAsia="ko-KR"/>
        </w:rPr>
        <w:t xml:space="preserve"> </w:t>
      </w:r>
      <w:r>
        <w:rPr>
          <w:lang w:eastAsia="ko-KR"/>
        </w:rPr>
        <w:t xml:space="preserve">CSI report </w:t>
      </w:r>
      <w:r w:rsidR="00C27D1D">
        <w:rPr>
          <w:lang w:eastAsia="ko-KR"/>
        </w:rPr>
        <w:t>(e.g</w:t>
      </w:r>
      <w:r>
        <w:rPr>
          <w:lang w:eastAsia="ko-KR"/>
        </w:rPr>
        <w:t xml:space="preserve">., </w:t>
      </w:r>
      <w:r>
        <w:rPr>
          <w:rFonts w:ascii="Times" w:hAnsi="Times" w:cs="Times"/>
          <w:lang w:val="en-GB" w:eastAsia="ko-KR"/>
        </w:rPr>
        <w:t xml:space="preserve">the CSI report for </w:t>
      </w:r>
      <w:r w:rsidRPr="00EA5B45">
        <w:rPr>
          <w:rFonts w:ascii="Times" w:hAnsi="Times" w:cs="Times"/>
          <w:lang w:val="en-GB" w:eastAsia="ko-KR"/>
        </w:rPr>
        <w:t>the Type-II codebook refinement for high/medium velocities</w:t>
      </w:r>
      <w:r>
        <w:rPr>
          <w:lang w:eastAsia="ko-KR"/>
        </w:rPr>
        <w:t xml:space="preserve">) can be </w:t>
      </w:r>
      <w:r w:rsidRPr="000967B6">
        <w:rPr>
          <w:lang w:eastAsia="ko-KR"/>
        </w:rPr>
        <w:t xml:space="preserve">configured with </w:t>
      </w:r>
      <w:r w:rsidRPr="00254A4A">
        <w:rPr>
          <w:i/>
          <w:iCs/>
          <w:lang w:eastAsia="ko-KR"/>
        </w:rPr>
        <w:t>reportQuantity</w:t>
      </w:r>
      <w:r w:rsidRPr="000967B6">
        <w:rPr>
          <w:lang w:eastAsia="ko-KR"/>
        </w:rPr>
        <w:t xml:space="preserve"> set to 'cri-RI-PMI-CQI'</w:t>
      </w:r>
      <w:r>
        <w:rPr>
          <w:lang w:eastAsia="ko-KR"/>
        </w:rPr>
        <w:t xml:space="preserve"> (i.e., </w:t>
      </w:r>
      <w:r w:rsidRPr="005063B7">
        <w:t>comprising at least ‘RI’</w:t>
      </w:r>
      <w:r>
        <w:rPr>
          <w:lang w:eastAsia="ko-KR"/>
        </w:rPr>
        <w:t>), which is impacted by cell DTX if the corresponding CSI-RS resou</w:t>
      </w:r>
      <w:r w:rsidRPr="00254A4A">
        <w:rPr>
          <w:lang w:eastAsia="ko-KR"/>
        </w:rPr>
        <w:t>rces for measurement are periodic or semi-persistent. Hence</w:t>
      </w:r>
      <w:r w:rsidRPr="0057360D">
        <w:rPr>
          <w:lang w:eastAsia="ko-KR"/>
        </w:rPr>
        <w:t xml:space="preserve">, the following TP is provided to reflect the UE behavior </w:t>
      </w:r>
      <w:r>
        <w:rPr>
          <w:lang w:eastAsia="ko-KR"/>
        </w:rPr>
        <w:t>for Rel-18 CSI report in the case of cell DTX</w:t>
      </w:r>
      <w:r w:rsidRPr="00C27D1D">
        <w:rPr>
          <w:lang w:eastAsia="ko-KR"/>
        </w:rPr>
        <w:t xml:space="preserve"> </w:t>
      </w:r>
      <w:r w:rsidR="00C27D1D" w:rsidRPr="00C27D1D">
        <w:rPr>
          <w:lang w:eastAsia="ko-KR"/>
        </w:rPr>
        <w:t xml:space="preserve">when </w:t>
      </w:r>
      <w:r w:rsidR="00C27D1D" w:rsidRPr="00C27D1D">
        <w:rPr>
          <w:rFonts w:ascii="Times" w:hAnsi="Times" w:cs="Times"/>
          <w:lang w:eastAsia="zh-CN"/>
        </w:rPr>
        <w:t xml:space="preserve">cell DTX is activated on the serving cell with the CSI resource Setting linked to the </w:t>
      </w:r>
      <w:r w:rsidR="00C27D1D" w:rsidRPr="00C27D1D">
        <w:rPr>
          <w:rFonts w:ascii="Times" w:hAnsi="Times" w:cs="Times"/>
          <w:i/>
          <w:iCs/>
          <w:lang w:eastAsia="zh-CN"/>
        </w:rPr>
        <w:t>CSI-ReportConfig</w:t>
      </w:r>
      <w:r w:rsidRPr="00C27D1D">
        <w:rPr>
          <w:rFonts w:eastAsia="MS Mincho"/>
        </w:rPr>
        <w:t>.</w:t>
      </w:r>
    </w:p>
    <w:p w14:paraId="1E72A76B" w14:textId="728D814F" w:rsidR="00927E6E" w:rsidRDefault="00927E6E" w:rsidP="00927E6E">
      <w:pPr>
        <w:spacing w:line="288" w:lineRule="auto"/>
        <w:jc w:val="both"/>
        <w:rPr>
          <w:b/>
          <w:bCs/>
          <w:lang w:eastAsia="ko-KR"/>
        </w:rPr>
      </w:pPr>
      <w:r w:rsidRPr="005E2777">
        <w:rPr>
          <w:b/>
          <w:bCs/>
          <w:lang w:eastAsia="ko-KR"/>
        </w:rPr>
        <w:t xml:space="preserve">Proposal </w:t>
      </w:r>
      <w:r w:rsidR="008D07DC">
        <w:rPr>
          <w:b/>
          <w:bCs/>
          <w:lang w:eastAsia="ko-KR"/>
        </w:rPr>
        <w:t>5</w:t>
      </w:r>
      <w:r w:rsidRPr="005E2777">
        <w:rPr>
          <w:b/>
          <w:bCs/>
          <w:lang w:eastAsia="ko-KR"/>
        </w:rPr>
        <w:t xml:space="preserve">: </w:t>
      </w:r>
      <w:r>
        <w:rPr>
          <w:b/>
          <w:bCs/>
          <w:lang w:eastAsia="ko-KR"/>
        </w:rPr>
        <w:t>For</w:t>
      </w:r>
      <w:r w:rsidRPr="00254A4A">
        <w:rPr>
          <w:b/>
          <w:bCs/>
          <w:lang w:eastAsia="ko-KR"/>
        </w:rPr>
        <w:t xml:space="preserve"> </w:t>
      </w:r>
      <w:r w:rsidRPr="00254A4A">
        <w:rPr>
          <w:b/>
          <w:bCs/>
          <w:i/>
          <w:iCs/>
          <w:lang w:eastAsia="ko-KR"/>
        </w:rPr>
        <w:t>CSI-ReportConfig</w:t>
      </w:r>
      <w:r w:rsidRPr="00254A4A">
        <w:rPr>
          <w:b/>
          <w:bCs/>
          <w:lang w:eastAsia="ko-KR"/>
        </w:rPr>
        <w:t xml:space="preserve"> configured with </w:t>
      </w:r>
      <w:r w:rsidRPr="00254A4A">
        <w:rPr>
          <w:b/>
          <w:bCs/>
          <w:i/>
          <w:iCs/>
          <w:lang w:eastAsia="ko-KR"/>
        </w:rPr>
        <w:t>codebookType</w:t>
      </w:r>
      <w:r w:rsidRPr="00254A4A">
        <w:rPr>
          <w:b/>
          <w:bCs/>
          <w:lang w:eastAsia="ko-KR"/>
        </w:rPr>
        <w:t xml:space="preserve"> set to 'typeII-Doppler-r18' or 'typeII-Doppler-PortSelection-r18'</w:t>
      </w:r>
      <w:r>
        <w:rPr>
          <w:b/>
          <w:bCs/>
          <w:lang w:eastAsia="ko-KR"/>
        </w:rPr>
        <w:t xml:space="preserve"> </w:t>
      </w:r>
      <w:r w:rsidR="00C27D1D" w:rsidRPr="00DF5DF5">
        <w:rPr>
          <w:b/>
          <w:bCs/>
          <w:lang w:eastAsia="ko-KR"/>
        </w:rPr>
        <w:t>whe</w:t>
      </w:r>
      <w:r w:rsidR="00C27D1D" w:rsidRPr="00A36139">
        <w:rPr>
          <w:b/>
          <w:bCs/>
          <w:lang w:eastAsia="ko-KR"/>
        </w:rPr>
        <w:t xml:space="preserve">n </w:t>
      </w:r>
      <w:r w:rsidR="00C27D1D" w:rsidRPr="00A36139">
        <w:rPr>
          <w:rFonts w:ascii="Times" w:hAnsi="Times" w:cs="Times"/>
          <w:b/>
          <w:bCs/>
          <w:lang w:eastAsia="zh-CN"/>
        </w:rPr>
        <w:t xml:space="preserve">cell DTX is activated on the serving cell with the CSI resource Setting linked to the </w:t>
      </w:r>
      <w:r w:rsidR="00C27D1D" w:rsidRPr="00A36139">
        <w:rPr>
          <w:rFonts w:ascii="Times" w:hAnsi="Times" w:cs="Times"/>
          <w:b/>
          <w:bCs/>
          <w:i/>
          <w:iCs/>
          <w:lang w:eastAsia="zh-CN"/>
        </w:rPr>
        <w:t>CSI-ReportConfig</w:t>
      </w:r>
      <w:r w:rsidR="00765F66">
        <w:rPr>
          <w:b/>
          <w:bCs/>
          <w:lang w:eastAsia="ko-KR"/>
        </w:rPr>
        <w:t>,</w:t>
      </w:r>
      <w:r w:rsidRPr="005B2064">
        <w:rPr>
          <w:b/>
          <w:bCs/>
          <w:lang w:eastAsia="ko-KR"/>
        </w:rPr>
        <w:t xml:space="preserve"> </w:t>
      </w:r>
      <w:r w:rsidR="00765F66">
        <w:rPr>
          <w:b/>
          <w:bCs/>
          <w:lang w:eastAsia="ko-KR"/>
        </w:rPr>
        <w:t>a</w:t>
      </w:r>
      <w:r>
        <w:rPr>
          <w:b/>
          <w:bCs/>
          <w:lang w:eastAsia="ko-KR"/>
        </w:rPr>
        <w:t>dopt the following TP for TS 38.214.</w:t>
      </w:r>
    </w:p>
    <w:p w14:paraId="2F8D658D" w14:textId="7A0B181C" w:rsidR="00927E6E" w:rsidRDefault="00927E6E" w:rsidP="00927E6E">
      <w:pPr>
        <w:spacing w:line="288" w:lineRule="auto"/>
        <w:jc w:val="both"/>
      </w:pPr>
      <w:r>
        <w:rPr>
          <w:b/>
          <w:bCs/>
        </w:rPr>
        <w:t xml:space="preserve">Reason for change: </w:t>
      </w:r>
      <w:r>
        <w:rPr>
          <w:rFonts w:ascii="Times" w:hAnsi="Times" w:cs="Times"/>
          <w:lang w:eastAsia="zh-CN"/>
        </w:rPr>
        <w:t xml:space="preserve">The UE behavior is not defined for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t>
      </w:r>
      <w:r w:rsidR="007A6F2B">
        <w:rPr>
          <w:rFonts w:ascii="Times" w:hAnsi="Times" w:cs="Times"/>
          <w:lang w:eastAsia="zh-CN"/>
        </w:rPr>
        <w:t xml:space="preserve">when </w:t>
      </w:r>
      <w:r w:rsidR="007A6F2B" w:rsidRPr="007A6F2B">
        <w:rPr>
          <w:rFonts w:ascii="Times" w:hAnsi="Times" w:cs="Times"/>
          <w:lang w:eastAsia="zh-CN"/>
        </w:rPr>
        <w:t xml:space="preserve">cell DTX is activated on the serving cell with the CSI resource Setting linked to the </w:t>
      </w:r>
      <w:r w:rsidR="007A6F2B" w:rsidRPr="00B743B0">
        <w:rPr>
          <w:rFonts w:ascii="Times" w:hAnsi="Times" w:cs="Times"/>
          <w:i/>
          <w:iCs/>
          <w:lang w:eastAsia="zh-CN"/>
        </w:rPr>
        <w:t>CSI-ReportConfig</w:t>
      </w:r>
      <w:r>
        <w:t>.</w:t>
      </w:r>
    </w:p>
    <w:p w14:paraId="5E7D961B" w14:textId="535C36C7" w:rsidR="00927E6E" w:rsidRPr="005B2064" w:rsidRDefault="00927E6E" w:rsidP="00927E6E">
      <w:pPr>
        <w:spacing w:line="288" w:lineRule="auto"/>
        <w:jc w:val="both"/>
        <w:rPr>
          <w:b/>
          <w:bCs/>
        </w:rPr>
      </w:pPr>
      <w:r>
        <w:rPr>
          <w:b/>
          <w:bCs/>
        </w:rPr>
        <w:lastRenderedPageBreak/>
        <w:t xml:space="preserve">Summary of change: </w:t>
      </w:r>
      <w:r>
        <w:rPr>
          <w:rFonts w:ascii="Times" w:hAnsi="Times" w:cs="Times"/>
          <w:lang w:eastAsia="zh-CN"/>
        </w:rPr>
        <w:t xml:space="preserve">Defines the UE behavior for </w:t>
      </w:r>
      <w:r w:rsidRPr="00254A4A">
        <w:rPr>
          <w:rFonts w:ascii="Times" w:hAnsi="Times" w:cs="Times"/>
          <w:i/>
          <w:iCs/>
          <w:lang w:eastAsia="zh-CN"/>
        </w:rPr>
        <w:t>CSI-ReportConfig</w:t>
      </w:r>
      <w:r w:rsidRPr="00A009BC">
        <w:rPr>
          <w:rFonts w:ascii="Times" w:hAnsi="Times" w:cs="Times"/>
          <w:lang w:eastAsia="zh-CN"/>
        </w:rPr>
        <w:t xml:space="preserve"> configured with </w:t>
      </w:r>
      <w:r w:rsidRPr="00254A4A">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t>
      </w:r>
      <w:r w:rsidR="00B743B0">
        <w:rPr>
          <w:rFonts w:ascii="Times" w:hAnsi="Times" w:cs="Times"/>
          <w:lang w:eastAsia="zh-CN"/>
        </w:rPr>
        <w:t xml:space="preserve">when </w:t>
      </w:r>
      <w:r w:rsidR="00B743B0" w:rsidRPr="007A6F2B">
        <w:rPr>
          <w:rFonts w:ascii="Times" w:hAnsi="Times" w:cs="Times"/>
          <w:lang w:eastAsia="zh-CN"/>
        </w:rPr>
        <w:t xml:space="preserve">cell DTX is activated on the serving cell with the CSI resource Setting linked to the </w:t>
      </w:r>
      <w:r w:rsidR="00B743B0" w:rsidRPr="00B743B0">
        <w:rPr>
          <w:rFonts w:ascii="Times" w:hAnsi="Times" w:cs="Times"/>
          <w:i/>
          <w:iCs/>
          <w:lang w:eastAsia="zh-CN"/>
        </w:rPr>
        <w:t>CSI-ReportConfig</w:t>
      </w:r>
      <w:r w:rsidR="00B743B0">
        <w:t>.</w:t>
      </w:r>
    </w:p>
    <w:p w14:paraId="12F47961" w14:textId="22A57AB0" w:rsidR="00927E6E" w:rsidRPr="005B2064" w:rsidRDefault="00927E6E" w:rsidP="00927E6E">
      <w:pPr>
        <w:spacing w:line="288" w:lineRule="auto"/>
        <w:jc w:val="both"/>
        <w:rPr>
          <w:b/>
          <w:bCs/>
          <w:lang w:eastAsia="ko-KR"/>
        </w:rPr>
      </w:pPr>
      <w:r w:rsidRPr="005B2064">
        <w:rPr>
          <w:b/>
          <w:iCs/>
          <w:noProof/>
        </w:rPr>
        <w:t>Consequences if not approved:</w:t>
      </w:r>
      <w:r w:rsidRPr="005B2064">
        <w:rPr>
          <w:b/>
          <w:i/>
          <w:noProof/>
        </w:rPr>
        <w:t xml:space="preserve"> </w:t>
      </w:r>
      <w:r w:rsidR="00765F66" w:rsidRPr="00765F66">
        <w:t xml:space="preserve">Undefined UE behavior </w:t>
      </w:r>
      <w:r w:rsidR="00765F66">
        <w:t xml:space="preserve">on </w:t>
      </w:r>
      <w:r>
        <w:t>perform</w:t>
      </w:r>
      <w:r w:rsidR="00765F66">
        <w:t>ing</w:t>
      </w:r>
      <w:r>
        <w:t xml:space="preserve"> CSI report corresponding to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sidRPr="00B80FA6">
        <w:rPr>
          <w:rFonts w:ascii="Times" w:hAnsi="Times" w:cs="Times"/>
          <w:lang w:eastAsia="zh-CN"/>
        </w:rPr>
        <w:t xml:space="preserve"> </w:t>
      </w:r>
      <w:r w:rsidR="007A6F2B">
        <w:rPr>
          <w:rFonts w:ascii="Times" w:hAnsi="Times" w:cs="Times"/>
          <w:lang w:eastAsia="zh-CN"/>
        </w:rPr>
        <w:t xml:space="preserve">when </w:t>
      </w:r>
      <w:r w:rsidR="007A6F2B" w:rsidRPr="007A6F2B">
        <w:rPr>
          <w:rFonts w:ascii="Times" w:hAnsi="Times" w:cs="Times"/>
          <w:lang w:eastAsia="zh-CN"/>
        </w:rPr>
        <w:t xml:space="preserve">cell DTX is activated on the serving cell with the CSI resource Setting linked to the </w:t>
      </w:r>
      <w:r w:rsidR="007A6F2B" w:rsidRPr="00B743B0">
        <w:rPr>
          <w:rFonts w:ascii="Times" w:hAnsi="Times" w:cs="Times"/>
          <w:i/>
          <w:iCs/>
          <w:lang w:eastAsia="zh-CN"/>
        </w:rPr>
        <w:t>CSI-ReportConfig</w:t>
      </w:r>
      <w:r>
        <w:t>.</w:t>
      </w:r>
    </w:p>
    <w:tbl>
      <w:tblPr>
        <w:tblStyle w:val="TableGrid"/>
        <w:tblW w:w="0" w:type="auto"/>
        <w:tblLook w:val="04A0" w:firstRow="1" w:lastRow="0" w:firstColumn="1" w:lastColumn="0" w:noHBand="0" w:noVBand="1"/>
      </w:tblPr>
      <w:tblGrid>
        <w:gridCol w:w="9628"/>
      </w:tblGrid>
      <w:tr w:rsidR="00927E6E" w14:paraId="4911B8A5" w14:textId="77777777" w:rsidTr="00EA5B45">
        <w:tc>
          <w:tcPr>
            <w:tcW w:w="9628" w:type="dxa"/>
          </w:tcPr>
          <w:p w14:paraId="4B75C48A" w14:textId="1C4E9C08" w:rsidR="00C063C1" w:rsidRDefault="00C063C1" w:rsidP="00C063C1">
            <w:pPr>
              <w:pStyle w:val="Heading4"/>
            </w:pPr>
            <w:bookmarkStart w:id="32" w:name="_Toc11352131"/>
            <w:bookmarkStart w:id="33" w:name="_Toc20318021"/>
            <w:bookmarkStart w:id="34" w:name="_Toc27299919"/>
            <w:bookmarkStart w:id="35" w:name="_Toc29673190"/>
            <w:bookmarkStart w:id="36" w:name="_Toc29673331"/>
            <w:bookmarkStart w:id="37" w:name="_Toc29674324"/>
            <w:bookmarkStart w:id="38" w:name="_Toc36645554"/>
            <w:bookmarkStart w:id="39" w:name="_Toc45810599"/>
            <w:bookmarkStart w:id="40" w:name="_Toc146641064"/>
            <w:r>
              <w:t>5.2.2.5</w:t>
            </w:r>
            <w:r>
              <w:tab/>
            </w:r>
            <w:r w:rsidRPr="00507BB2">
              <w:t>CSI reference resource definition</w:t>
            </w:r>
            <w:bookmarkEnd w:id="32"/>
            <w:bookmarkEnd w:id="33"/>
            <w:bookmarkEnd w:id="34"/>
            <w:bookmarkEnd w:id="35"/>
            <w:bookmarkEnd w:id="36"/>
            <w:bookmarkEnd w:id="37"/>
            <w:bookmarkEnd w:id="38"/>
            <w:bookmarkEnd w:id="39"/>
            <w:bookmarkEnd w:id="40"/>
          </w:p>
          <w:p w14:paraId="077F4FF1" w14:textId="77777777" w:rsidR="00F1263A" w:rsidRPr="00036D41" w:rsidRDefault="00F1263A" w:rsidP="00F1263A">
            <w:pPr>
              <w:pStyle w:val="B1"/>
              <w:jc w:val="center"/>
              <w:rPr>
                <w:lang w:val="en-GB" w:eastAsia="ko-KR"/>
              </w:rPr>
            </w:pPr>
            <w:r>
              <w:rPr>
                <w:rFonts w:eastAsia="宋体"/>
                <w:color w:val="FF0000"/>
                <w:sz w:val="22"/>
                <w:lang w:eastAsia="zh-CN"/>
              </w:rPr>
              <w:t>*** Unchanged text is omitted ***</w:t>
            </w:r>
          </w:p>
          <w:p w14:paraId="50833C4F" w14:textId="77777777" w:rsidR="006A3D19" w:rsidRPr="006A3D19" w:rsidRDefault="006A3D19" w:rsidP="006A3D19">
            <w:pPr>
              <w:rPr>
                <w:rFonts w:eastAsia="宋体"/>
                <w:color w:val="C00000"/>
                <w:lang w:val="en-GB"/>
              </w:rPr>
            </w:pPr>
            <w:r w:rsidRPr="006A3D19">
              <w:rPr>
                <w:rFonts w:eastAsia="宋体"/>
                <w:color w:val="C00000"/>
                <w:lang w:val="en-GB"/>
              </w:rPr>
              <w:t xml:space="preserve">For a </w:t>
            </w:r>
            <w:r w:rsidRPr="006A3D19">
              <w:rPr>
                <w:rFonts w:eastAsia="宋体"/>
                <w:i/>
                <w:iCs/>
                <w:color w:val="C00000"/>
                <w:lang w:val="en-GB"/>
              </w:rPr>
              <w:t xml:space="preserve">CSI-ReportConfig </w:t>
            </w:r>
            <w:r w:rsidRPr="006A3D19">
              <w:rPr>
                <w:rFonts w:eastAsia="宋体"/>
                <w:color w:val="C00000"/>
                <w:lang w:val="en-GB"/>
              </w:rPr>
              <w:t xml:space="preserve">configured with </w:t>
            </w:r>
            <w:r w:rsidRPr="006A3D19">
              <w:rPr>
                <w:rFonts w:eastAsia="宋体"/>
                <w:i/>
                <w:iCs/>
                <w:color w:val="C00000"/>
                <w:lang w:val="en-GB"/>
              </w:rPr>
              <w:t xml:space="preserve">codebookType </w:t>
            </w:r>
            <w:r w:rsidRPr="006A3D19">
              <w:rPr>
                <w:rFonts w:eastAsia="宋体"/>
                <w:color w:val="C00000"/>
                <w:lang w:val="en-GB"/>
              </w:rPr>
              <w:t xml:space="preserve">set to 'typeII-Doppler-r18' or 'typeII-Doppler-PortSelection-r18', after the CSI report (re)configuration, serving cell activation, BWP change, or activation of SP-CSI, the UE reports a CSI report only if receiving at least one aperiodic or </w:t>
            </w:r>
            <w:r w:rsidRPr="006A3D19">
              <w:rPr>
                <w:rFonts w:ascii="Cambria Math" w:eastAsia="宋体" w:hAnsi="Cambria Math" w:cs="Cambria Math"/>
                <w:color w:val="C00000"/>
                <w:lang w:val="en-GB"/>
              </w:rPr>
              <w:t>𝐾</w:t>
            </w:r>
            <w:r w:rsidRPr="006A3D19">
              <w:rPr>
                <w:rFonts w:ascii="Cambria Math" w:eastAsia="宋体" w:hAnsi="Cambria Math" w:cs="Cambria Math"/>
                <w:color w:val="C00000"/>
                <w:sz w:val="14"/>
                <w:szCs w:val="14"/>
                <w:lang w:val="en-GB"/>
              </w:rPr>
              <w:t xml:space="preserve">𝑝 </w:t>
            </w:r>
            <w:r w:rsidRPr="006A3D19">
              <w:rPr>
                <w:rFonts w:eastAsia="宋体"/>
                <w:color w:val="C00000"/>
                <w:lang w:val="en-GB"/>
              </w:rPr>
              <w:t xml:space="preserve">periodic or semi-persistent consecutive CSI-RS transmission occasions for each CSI-RS resource on a serving cell with cell DTX activated [10, TS 38.321] in the corresponding CSI-RS Resource Set for channel measurement and one CSI-RS and/or CSI-IM resource transmission occasion for the CSI-RS and/or CSI-IM resource on the serving cell in the corresponding Resource Set for interference measurement no later than the CSI reference resource and within the same active period of cell DTX of the serving cell, and drops the report otherwise. The value of </w:t>
            </w:r>
            <w:r w:rsidRPr="006A3D19">
              <w:rPr>
                <w:rFonts w:ascii="Cambria Math" w:eastAsia="宋体" w:hAnsi="Cambria Math" w:cs="Cambria Math"/>
                <w:color w:val="C00000"/>
                <w:lang w:val="en-GB"/>
              </w:rPr>
              <w:t>𝐾</w:t>
            </w:r>
            <w:r w:rsidRPr="006A3D19">
              <w:rPr>
                <w:rFonts w:ascii="Cambria Math" w:eastAsia="宋体" w:hAnsi="Cambria Math" w:cs="Cambria Math"/>
                <w:color w:val="C00000"/>
                <w:sz w:val="14"/>
                <w:szCs w:val="14"/>
                <w:lang w:val="en-GB"/>
              </w:rPr>
              <w:t>𝑝</w:t>
            </w:r>
            <w:r w:rsidRPr="006A3D19">
              <w:rPr>
                <w:rFonts w:ascii="Cambria Math" w:eastAsia="宋体" w:hAnsi="Cambria Math" w:cs="Cambria Math"/>
                <w:color w:val="C00000"/>
                <w:lang w:val="en-GB"/>
              </w:rPr>
              <w:t xml:space="preserve">∈{1,2,4} </w:t>
            </w:r>
            <w:r w:rsidRPr="006A3D19">
              <w:rPr>
                <w:rFonts w:eastAsia="宋体"/>
                <w:color w:val="C00000"/>
                <w:lang w:val="en-GB"/>
              </w:rPr>
              <w:t>is indicated by UE capability, as defined in clause 5.2.1.6.</w:t>
            </w:r>
          </w:p>
          <w:p w14:paraId="484D2C21" w14:textId="77777777" w:rsidR="00F03D9D" w:rsidRDefault="0031250F" w:rsidP="00FD53D6">
            <w:r>
              <w:t>When deriving CSI feedback, the UE is not expected that a NZP CSI-RS resource for channel measurement overlaps with CSI-IM resource for interference measurement or NZP CSI -RS resource for interference measurement.</w:t>
            </w:r>
          </w:p>
          <w:p w14:paraId="27E64C81" w14:textId="246BFDA0" w:rsidR="0031250F" w:rsidRDefault="0031250F" w:rsidP="0031250F">
            <w:pPr>
              <w:pStyle w:val="B1"/>
              <w:jc w:val="center"/>
              <w:rPr>
                <w:rFonts w:eastAsia="宋体"/>
                <w:lang w:eastAsia="zh-CN"/>
              </w:rPr>
            </w:pPr>
            <w:r>
              <w:rPr>
                <w:rFonts w:eastAsia="宋体"/>
                <w:color w:val="FF0000"/>
                <w:sz w:val="22"/>
                <w:lang w:eastAsia="zh-CN"/>
              </w:rPr>
              <w:t>*** Unchanged text is omitted ***</w:t>
            </w:r>
          </w:p>
        </w:tc>
      </w:tr>
    </w:tbl>
    <w:p w14:paraId="56F1595D" w14:textId="77777777" w:rsidR="00BD3C1A" w:rsidRPr="00BD3C1A" w:rsidRDefault="00BD3C1A" w:rsidP="00BD3C1A">
      <w:pPr>
        <w:rPr>
          <w:lang w:eastAsia="ko-KR"/>
        </w:rPr>
      </w:pPr>
    </w:p>
    <w:p w14:paraId="0DC05BA9" w14:textId="44B7B069" w:rsidR="00DA1B1A" w:rsidRPr="00890DBF"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0DBF">
        <w:rPr>
          <w:szCs w:val="20"/>
          <w:lang w:val="en-US"/>
        </w:rPr>
        <w:t>Conclusion</w:t>
      </w:r>
    </w:p>
    <w:p w14:paraId="301EE7DF" w14:textId="639F1E60" w:rsidR="00AA115C" w:rsidRDefault="001C493E" w:rsidP="00235E4B">
      <w:pPr>
        <w:spacing w:line="288" w:lineRule="auto"/>
        <w:rPr>
          <w:lang w:eastAsia="ko-KR"/>
        </w:rPr>
      </w:pPr>
      <w:r>
        <w:rPr>
          <w:lang w:eastAsia="ko-KR"/>
        </w:rPr>
        <w:t xml:space="preserve">The contribution discusses </w:t>
      </w:r>
      <w:r w:rsidR="00827491">
        <w:rPr>
          <w:lang w:eastAsia="ko-KR"/>
        </w:rPr>
        <w:t>the remaining issues for network energy saving</w:t>
      </w:r>
      <w:r>
        <w:rPr>
          <w:lang w:eastAsia="ko-KR"/>
        </w:rPr>
        <w:t xml:space="preserve"> and the proposals are summarized below.</w:t>
      </w:r>
    </w:p>
    <w:p w14:paraId="46834C8E" w14:textId="77777777" w:rsidR="00890DBF" w:rsidRPr="001C73A9" w:rsidRDefault="00890DBF" w:rsidP="00890DBF">
      <w:pPr>
        <w:tabs>
          <w:tab w:val="right" w:pos="9638"/>
        </w:tabs>
        <w:spacing w:before="240" w:line="288" w:lineRule="auto"/>
        <w:jc w:val="both"/>
        <w:rPr>
          <w:rFonts w:eastAsia="宋体"/>
          <w:b/>
          <w:bCs/>
          <w:color w:val="000000"/>
          <w:lang w:eastAsia="zh-CN"/>
        </w:rPr>
      </w:pPr>
      <w:r w:rsidRPr="001C73A9">
        <w:rPr>
          <w:rFonts w:eastAsia="宋体" w:hint="eastAsia"/>
          <w:b/>
          <w:bCs/>
          <w:lang w:eastAsia="zh-CN"/>
        </w:rPr>
        <w:t>P</w:t>
      </w:r>
      <w:r w:rsidRPr="001C73A9">
        <w:rPr>
          <w:rFonts w:eastAsia="宋体"/>
          <w:b/>
          <w:bCs/>
          <w:lang w:eastAsia="zh-CN"/>
        </w:rPr>
        <w:t xml:space="preserve">roposal </w:t>
      </w:r>
      <w:r>
        <w:rPr>
          <w:rFonts w:eastAsia="宋体"/>
          <w:b/>
          <w:bCs/>
          <w:lang w:eastAsia="zh-CN"/>
        </w:rPr>
        <w:t>1</w:t>
      </w:r>
      <w:r w:rsidRPr="001C73A9">
        <w:rPr>
          <w:rFonts w:eastAsia="宋体"/>
          <w:b/>
          <w:bCs/>
          <w:lang w:eastAsia="zh-CN"/>
        </w:rPr>
        <w:t xml:space="preserve">: Adopt the following TP for TS 38.214 </w:t>
      </w:r>
      <w:r w:rsidRPr="001C73A9">
        <w:rPr>
          <w:rFonts w:eastAsia="宋体"/>
          <w:b/>
          <w:bCs/>
          <w:color w:val="000000"/>
          <w:lang w:eastAsia="zh-CN"/>
        </w:rPr>
        <w:t>Clause 5.2.2.5</w:t>
      </w:r>
      <w:r>
        <w:rPr>
          <w:rFonts w:eastAsia="宋体"/>
          <w:b/>
          <w:bCs/>
          <w:color w:val="000000"/>
          <w:lang w:eastAsia="zh-CN"/>
        </w:rPr>
        <w:t>.1</w:t>
      </w:r>
      <w:r w:rsidRPr="001C73A9">
        <w:rPr>
          <w:rFonts w:eastAsia="宋体"/>
          <w:b/>
          <w:bCs/>
          <w:color w:val="000000"/>
          <w:lang w:eastAsia="zh-CN"/>
        </w:rPr>
        <w:t xml:space="preserve"> for correcting UE EPRE assumption</w:t>
      </w:r>
      <w:r w:rsidRPr="001C73A9">
        <w:rPr>
          <w:rFonts w:eastAsia="宋体"/>
          <w:b/>
          <w:bCs/>
          <w:lang w:eastAsia="zh-CN"/>
        </w:rPr>
        <w:t xml:space="preserve"> </w:t>
      </w:r>
      <w:r>
        <w:rPr>
          <w:rFonts w:eastAsia="宋体"/>
          <w:b/>
          <w:bCs/>
          <w:lang w:eastAsia="zh-CN"/>
        </w:rPr>
        <w:t xml:space="preserve">for a sub-configuration </w:t>
      </w:r>
      <w:r w:rsidRPr="001C73A9">
        <w:rPr>
          <w:rFonts w:eastAsia="宋体"/>
          <w:b/>
          <w:bCs/>
          <w:lang w:eastAsia="zh-CN"/>
        </w:rPr>
        <w:t xml:space="preserve">in case of the port subset indicated by </w:t>
      </w:r>
      <w:r w:rsidRPr="001C73A9">
        <w:rPr>
          <w:b/>
          <w:bCs/>
          <w:i/>
          <w:iCs/>
          <w:kern w:val="2"/>
          <w:lang w:eastAsia="zh-CN"/>
        </w:rPr>
        <w:t>portSubsetIndicator</w:t>
      </w:r>
      <w:r w:rsidRPr="001C73A9">
        <w:rPr>
          <w:rFonts w:eastAsia="宋体"/>
          <w:b/>
          <w:bCs/>
          <w:color w:val="000000"/>
          <w:lang w:eastAsia="zh-CN"/>
        </w:rPr>
        <w:t xml:space="preserve"> and </w:t>
      </w:r>
      <w:r w:rsidRPr="001C73A9">
        <w:rPr>
          <w:b/>
          <w:bCs/>
          <w:i/>
          <w:iCs/>
          <w:kern w:val="2"/>
          <w:lang w:eastAsia="zh-CN"/>
        </w:rPr>
        <w:t>powerOffset</w:t>
      </w:r>
      <w:r w:rsidRPr="001C73A9">
        <w:rPr>
          <w:rFonts w:eastAsia="宋体"/>
          <w:b/>
          <w:bCs/>
          <w:color w:val="000000"/>
          <w:lang w:eastAsia="zh-CN"/>
        </w:rPr>
        <w:t xml:space="preserve"> is not indicated (i.e., Type 1 SD adaptation without PD adaptation)</w:t>
      </w:r>
      <w:r>
        <w:rPr>
          <w:rFonts w:eastAsia="宋体"/>
          <w:b/>
          <w:bCs/>
          <w:color w:val="000000"/>
          <w:lang w:eastAsia="zh-CN"/>
        </w:rPr>
        <w:t xml:space="preserve"> for the sub-configuration.</w:t>
      </w:r>
    </w:p>
    <w:p w14:paraId="361CC704" w14:textId="77777777" w:rsidR="00890DBF" w:rsidRPr="00510D3A" w:rsidRDefault="00890DBF" w:rsidP="00890DBF">
      <w:pPr>
        <w:spacing w:line="288" w:lineRule="auto"/>
        <w:jc w:val="both"/>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090BBFB8" w14:textId="77777777" w:rsidR="00890DBF" w:rsidRPr="00510D3A" w:rsidRDefault="00890DBF" w:rsidP="00890DBF">
      <w:pPr>
        <w:spacing w:line="288" w:lineRule="auto"/>
        <w:jc w:val="both"/>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p w14:paraId="22C6B276" w14:textId="77777777" w:rsidR="00890DBF" w:rsidRPr="003038E6" w:rsidRDefault="00890DBF" w:rsidP="00890DBF">
      <w:pPr>
        <w:spacing w:line="288" w:lineRule="auto"/>
        <w:jc w:val="both"/>
        <w:rPr>
          <w:rFonts w:eastAsia="宋体"/>
          <w:b/>
          <w:bCs/>
          <w:color w:val="000000"/>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r w:rsidRPr="00510D3A">
        <w:rPr>
          <w:rFonts w:ascii="Times" w:hAnsi="Times" w:cs="Times"/>
          <w:i/>
          <w:iCs/>
          <w:lang w:eastAsia="zh-CN"/>
        </w:rPr>
        <w:t>portSubsetIndicator</w:t>
      </w:r>
      <w:r w:rsidRPr="00510D3A">
        <w:rPr>
          <w:rFonts w:ascii="Times" w:hAnsi="Times" w:cs="Times"/>
          <w:lang w:eastAsia="zh-CN"/>
        </w:rPr>
        <w:t xml:space="preserve"> and </w:t>
      </w:r>
      <w:r w:rsidRPr="00510D3A">
        <w:rPr>
          <w:rFonts w:ascii="Times" w:hAnsi="Times" w:cs="Times"/>
          <w:i/>
          <w:iCs/>
          <w:lang w:eastAsia="zh-CN"/>
        </w:rPr>
        <w:t>powerOffset</w:t>
      </w:r>
      <w:r w:rsidRPr="00510D3A">
        <w:rPr>
          <w:rFonts w:ascii="Times" w:hAnsi="Times" w:cs="Times"/>
          <w:lang w:eastAsia="zh-CN"/>
        </w:rPr>
        <w:t xml:space="preserve"> is not indicated for the sub-configuration.</w:t>
      </w:r>
    </w:p>
    <w:tbl>
      <w:tblPr>
        <w:tblStyle w:val="TableGrid"/>
        <w:tblW w:w="0" w:type="auto"/>
        <w:tblLook w:val="04A0" w:firstRow="1" w:lastRow="0" w:firstColumn="1" w:lastColumn="0" w:noHBand="0" w:noVBand="1"/>
      </w:tblPr>
      <w:tblGrid>
        <w:gridCol w:w="9628"/>
      </w:tblGrid>
      <w:tr w:rsidR="00890DBF" w14:paraId="09612351" w14:textId="77777777" w:rsidTr="00705858">
        <w:tc>
          <w:tcPr>
            <w:tcW w:w="9628" w:type="dxa"/>
          </w:tcPr>
          <w:p w14:paraId="3BB930AF" w14:textId="77777777" w:rsidR="00890DBF" w:rsidRDefault="00890DBF" w:rsidP="00705858">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4A8D7EEB" w14:textId="77777777" w:rsidR="00890DBF" w:rsidRPr="001729F8" w:rsidRDefault="00890DBF" w:rsidP="00705858">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14AD2F1" w14:textId="77777777" w:rsidR="00890DBF" w:rsidRPr="00650992" w:rsidRDefault="00890DBF" w:rsidP="00705858">
            <w:pPr>
              <w:pStyle w:val="B1"/>
              <w:rPr>
                <w:color w:val="000000"/>
              </w:rPr>
            </w:pPr>
            <w:r w:rsidRPr="00650992">
              <w:t>-</w:t>
            </w:r>
            <w:r w:rsidRPr="00650992">
              <w:tab/>
              <w:t xml:space="preserve">For a UE configured with a </w:t>
            </w:r>
            <w:r w:rsidRPr="00650992">
              <w:rPr>
                <w:i/>
              </w:rPr>
              <w:t>CSI-ReportConfig</w:t>
            </w:r>
            <w:r w:rsidRPr="00650992">
              <w:t xml:space="preserve"> that contains a list of sub-configurations </w:t>
            </w:r>
            <w:r w:rsidRPr="00650992">
              <w:rPr>
                <w:color w:val="000000"/>
              </w:rPr>
              <w:t>provided by  [</w:t>
            </w:r>
            <w:r w:rsidRPr="00650992">
              <w:rPr>
                <w:i/>
                <w:iCs/>
                <w:color w:val="000000"/>
              </w:rPr>
              <w:t>csi-ReportSubConfigList</w:t>
            </w:r>
            <w:r w:rsidRPr="00650992">
              <w:rPr>
                <w:color w:val="000000"/>
              </w:rPr>
              <w:t>],</w:t>
            </w:r>
          </w:p>
          <w:p w14:paraId="1E8B2BAA" w14:textId="77777777" w:rsidR="00890DBF" w:rsidRPr="00650992" w:rsidRDefault="00890DBF" w:rsidP="00705858">
            <w:pPr>
              <w:pStyle w:val="B2"/>
            </w:pPr>
            <w:r w:rsidRPr="00650992">
              <w:t>-</w:t>
            </w:r>
            <w:r w:rsidRPr="00650992">
              <w:tab/>
              <w:t>if a sub-configuration indicates a CSI-RS antenna port subset using the higher layer bitmap parameter [</w:t>
            </w:r>
            <w:r w:rsidRPr="00650992">
              <w:rPr>
                <w:i/>
                <w:iCs/>
              </w:rPr>
              <w:t>port-subsetIndicator</w:t>
            </w:r>
            <w:r w:rsidRPr="00650992">
              <w:t>], as described in clause 5.2.1.4.2, for CQI calculation, antenna ports corresponding to all bits with value of 1 in [</w:t>
            </w:r>
            <w:r w:rsidRPr="00650992">
              <w:rPr>
                <w:i/>
                <w:iCs/>
              </w:rPr>
              <w:t>port-subsetIndicator</w:t>
            </w:r>
            <w:r w:rsidRPr="00650992">
              <w:t>] are mapped to consecutive antenna ports starting at CSI-RS antenna port 3000 in increasing order of the bit position in [</w:t>
            </w:r>
            <w:r w:rsidRPr="00650992">
              <w:rPr>
                <w:i/>
                <w:iCs/>
              </w:rPr>
              <w:t>port-subsetIndicator</w:t>
            </w:r>
            <w:r w:rsidRPr="00650992">
              <w:t>]. The UE should assume that PDSCH signals on antenna ports in the set [1000,…, 1000+ν-1] for ν layers would result in signals equivalent to corresponding symbols transmitted on antenna ports [3000, …, 3000+P-1]</w:t>
            </w:r>
            <w:r w:rsidRPr="00650992">
              <w:rPr>
                <w:i/>
                <w:iCs/>
                <w:vertAlign w:val="superscript"/>
              </w:rPr>
              <w:t xml:space="preserve"> T</w:t>
            </w:r>
            <w:r w:rsidRPr="00650992">
              <w:t>, as given by</w:t>
            </w:r>
          </w:p>
          <w:p w14:paraId="5C16D081" w14:textId="77777777" w:rsidR="00890DBF" w:rsidRPr="00650992" w:rsidRDefault="00890DBF" w:rsidP="00705858">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7249C418" w14:textId="77777777" w:rsidR="00890DBF" w:rsidRPr="00650992" w:rsidRDefault="00890DBF" w:rsidP="00705858">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[powerOffset]</w:t>
            </w:r>
            <w:r w:rsidRPr="00650992">
              <w:t>.</w:t>
            </w:r>
          </w:p>
          <w:p w14:paraId="12F4C7C1" w14:textId="77777777" w:rsidR="00890DBF" w:rsidRDefault="00890DBF" w:rsidP="00705858">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r w:rsidRPr="00650992">
              <w:rPr>
                <w:i/>
                <w:iCs/>
                <w:color w:val="000000"/>
              </w:rPr>
              <w:t>nzp-CSI-RS-resourceList</w:t>
            </w:r>
            <w:r w:rsidRPr="00650992">
              <w:rPr>
                <w:color w:val="000000"/>
              </w:rPr>
              <w:t>] and does not indicate a</w:t>
            </w:r>
            <w:r w:rsidRPr="00650992">
              <w:t xml:space="preserve"> power offset </w:t>
            </w:r>
            <w:r w:rsidRPr="00650992">
              <w:rPr>
                <w:rFonts w:eastAsia="微软雅黑"/>
                <w:i/>
                <w:iCs/>
              </w:rPr>
              <w:t>[powerOffset]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539FF47B" w14:textId="77777777" w:rsidR="00890DBF" w:rsidRPr="00650992" w:rsidRDefault="00890DBF" w:rsidP="00705858">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port-subsetIndic</w:t>
            </w:r>
            <w:r w:rsidRPr="00BE503C">
              <w:rPr>
                <w:i/>
                <w:iCs/>
                <w:color w:val="C00000"/>
              </w:rPr>
              <w:t>ator</w:t>
            </w:r>
            <w:r w:rsidRPr="00BE503C">
              <w:rPr>
                <w:color w:val="C00000"/>
              </w:rPr>
              <w:t xml:space="preserve">] and does not indicate a power offset </w:t>
            </w:r>
            <w:r w:rsidRPr="00BE503C">
              <w:rPr>
                <w:rFonts w:eastAsia="微软雅黑"/>
                <w:i/>
                <w:iCs/>
                <w:color w:val="C00000"/>
              </w:rPr>
              <w:t>[powerOffset]</w:t>
            </w:r>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powerControlOffset</w:t>
            </w:r>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port-subsetIndicator</w:t>
            </w:r>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r w:rsidRPr="00BE503C">
              <w:rPr>
                <w:i/>
                <w:iCs/>
                <w:color w:val="C00000"/>
              </w:rPr>
              <w:t>nrofPorts</w:t>
            </w:r>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3A72E375" w14:textId="77777777" w:rsidR="00890DBF" w:rsidRDefault="00890DBF" w:rsidP="00705858">
            <w:pPr>
              <w:pStyle w:val="B2"/>
              <w:rPr>
                <w:rFonts w:eastAsia="微软雅黑"/>
                <w:i/>
                <w:iCs/>
              </w:rPr>
            </w:pPr>
            <w:r w:rsidRPr="00650992">
              <w:t>-</w:t>
            </w:r>
            <w:r w:rsidRPr="00650992">
              <w:tab/>
              <w:t xml:space="preserve">if a sub-configuration indicates a power offset </w:t>
            </w:r>
            <w:r w:rsidRPr="00650992">
              <w:rPr>
                <w:rFonts w:eastAsia="微软雅黑"/>
                <w:i/>
                <w:iCs/>
              </w:rPr>
              <w:t>[powerOffset]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powerControlOffset</w:t>
            </w:r>
            <w:r>
              <w:rPr>
                <w:rFonts w:eastAsia="微软雅黑"/>
                <w:color w:val="FF0000"/>
              </w:rPr>
              <w:t xml:space="preserve"> </w:t>
            </w:r>
            <w:r w:rsidRPr="00650992">
              <w:t xml:space="preserve">of the CSI-RS resource, given in Clause 5.2.2.3.1, and </w:t>
            </w:r>
            <w:r w:rsidRPr="00650992">
              <w:rPr>
                <w:rFonts w:eastAsia="微软雅黑"/>
                <w:i/>
                <w:iCs/>
              </w:rPr>
              <w:t>[powerOffset]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powerControlOffset </w:t>
            </w:r>
            <w:r w:rsidRPr="00650992">
              <w:rPr>
                <w:rFonts w:eastAsia="微软雅黑"/>
              </w:rPr>
              <w:t xml:space="preserve">of the CSI-RS resource, given in Clause 5.2.2.3.1, and is also expected to take a value that is no larger than the value of </w:t>
            </w:r>
            <w:r w:rsidRPr="00650992">
              <w:rPr>
                <w:rFonts w:eastAsia="微软雅黑"/>
                <w:i/>
                <w:iCs/>
              </w:rPr>
              <w:t>powerControlOffset.</w:t>
            </w:r>
          </w:p>
          <w:p w14:paraId="648CD200" w14:textId="77777777" w:rsidR="00890DBF" w:rsidRPr="00817906" w:rsidRDefault="00890DBF" w:rsidP="00705858">
            <w:pPr>
              <w:jc w:val="both"/>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5FB2984D" w14:textId="0AD606DC" w:rsidR="003026D1" w:rsidRDefault="003026D1" w:rsidP="00235E4B">
      <w:pPr>
        <w:spacing w:line="288" w:lineRule="auto"/>
        <w:jc w:val="both"/>
        <w:rPr>
          <w:lang w:eastAsia="ko-KR"/>
        </w:rPr>
      </w:pPr>
    </w:p>
    <w:p w14:paraId="14B77B6D" w14:textId="77777777" w:rsidR="00890DBF" w:rsidRPr="001C121B" w:rsidRDefault="00890DBF" w:rsidP="00890DBF">
      <w:pPr>
        <w:spacing w:line="288" w:lineRule="auto"/>
        <w:jc w:val="both"/>
        <w:rPr>
          <w:b/>
          <w:bCs/>
          <w:lang w:eastAsia="ko-KR"/>
        </w:rPr>
      </w:pPr>
      <w:r w:rsidRPr="001C121B">
        <w:rPr>
          <w:b/>
          <w:bCs/>
          <w:lang w:eastAsia="ko-KR"/>
        </w:rPr>
        <w:t xml:space="preserve">Proposal </w:t>
      </w:r>
      <w:r>
        <w:rPr>
          <w:b/>
          <w:bCs/>
          <w:lang w:eastAsia="ko-KR"/>
        </w:rPr>
        <w:t>2</w:t>
      </w:r>
      <w:r w:rsidRPr="001C121B">
        <w:rPr>
          <w:b/>
          <w:bCs/>
          <w:lang w:eastAsia="ko-KR"/>
        </w:rPr>
        <w:t>: UE receive</w:t>
      </w:r>
      <w:r>
        <w:rPr>
          <w:b/>
          <w:bCs/>
          <w:lang w:eastAsia="ko-KR"/>
        </w:rPr>
        <w:t>s</w:t>
      </w:r>
      <w:r w:rsidRPr="001C121B">
        <w:rPr>
          <w:b/>
          <w:bCs/>
          <w:lang w:eastAsia="ko-KR"/>
        </w:rPr>
        <w:t>/transmit</w:t>
      </w:r>
      <w:r>
        <w:rPr>
          <w:b/>
          <w:bCs/>
          <w:lang w:eastAsia="ko-KR"/>
        </w:rPr>
        <w:t>s</w:t>
      </w:r>
      <w:r w:rsidRPr="001C121B">
        <w:rPr>
          <w:b/>
          <w:bCs/>
          <w:lang w:eastAsia="ko-KR"/>
        </w:rPr>
        <w:t xml:space="preserve"> the following channels overlapping with both active and non-active period</w:t>
      </w:r>
      <w:r>
        <w:rPr>
          <w:b/>
          <w:bCs/>
          <w:lang w:eastAsia="ko-KR"/>
        </w:rPr>
        <w:t>s</w:t>
      </w:r>
      <w:r w:rsidRPr="001C121B">
        <w:rPr>
          <w:b/>
          <w:bCs/>
          <w:lang w:eastAsia="ko-KR"/>
        </w:rPr>
        <w:t xml:space="preserve"> of cell DTX/DRX, respectively.</w:t>
      </w:r>
    </w:p>
    <w:p w14:paraId="5E06C243" w14:textId="77777777" w:rsidR="00890DBF" w:rsidRPr="001C121B" w:rsidRDefault="00890DBF" w:rsidP="00890DBF">
      <w:pPr>
        <w:pStyle w:val="ListParagraph"/>
        <w:numPr>
          <w:ilvl w:val="0"/>
          <w:numId w:val="14"/>
        </w:numPr>
        <w:spacing w:line="288" w:lineRule="auto"/>
        <w:ind w:leftChars="0"/>
        <w:jc w:val="both"/>
        <w:rPr>
          <w:b/>
          <w:bCs/>
          <w:lang w:eastAsia="ko-KR"/>
        </w:rPr>
      </w:pPr>
      <w:r w:rsidRPr="001C121B">
        <w:rPr>
          <w:b/>
          <w:bCs/>
          <w:lang w:eastAsia="ko-KR"/>
        </w:rPr>
        <w:t>SPS PDSCH</w:t>
      </w:r>
    </w:p>
    <w:p w14:paraId="445770FC" w14:textId="77777777" w:rsidR="00890DBF" w:rsidRPr="001C121B" w:rsidRDefault="00890DBF" w:rsidP="00890DBF">
      <w:pPr>
        <w:pStyle w:val="ListParagraph"/>
        <w:numPr>
          <w:ilvl w:val="0"/>
          <w:numId w:val="14"/>
        </w:numPr>
        <w:spacing w:line="288" w:lineRule="auto"/>
        <w:ind w:leftChars="0"/>
        <w:jc w:val="both"/>
        <w:rPr>
          <w:b/>
          <w:bCs/>
          <w:lang w:eastAsia="ko-KR"/>
        </w:rPr>
      </w:pPr>
      <w:r w:rsidRPr="001C121B">
        <w:rPr>
          <w:b/>
          <w:bCs/>
          <w:lang w:eastAsia="ko-KR"/>
        </w:rPr>
        <w:t>PDCCH that are not monitoring during non-active period</w:t>
      </w:r>
      <w:r>
        <w:rPr>
          <w:b/>
          <w:bCs/>
          <w:lang w:eastAsia="ko-KR"/>
        </w:rPr>
        <w:t>s</w:t>
      </w:r>
      <w:r w:rsidRPr="001C121B">
        <w:rPr>
          <w:b/>
          <w:bCs/>
          <w:lang w:eastAsia="ko-KR"/>
        </w:rPr>
        <w:t xml:space="preserve"> of cell DTX</w:t>
      </w:r>
    </w:p>
    <w:p w14:paraId="69965BEB" w14:textId="77777777" w:rsidR="00890DBF" w:rsidRPr="001C121B" w:rsidRDefault="00890DBF" w:rsidP="00890DBF">
      <w:pPr>
        <w:pStyle w:val="ListParagraph"/>
        <w:numPr>
          <w:ilvl w:val="0"/>
          <w:numId w:val="14"/>
        </w:numPr>
        <w:spacing w:line="288" w:lineRule="auto"/>
        <w:ind w:leftChars="0"/>
        <w:jc w:val="both"/>
        <w:rPr>
          <w:b/>
          <w:bCs/>
          <w:lang w:eastAsia="ko-KR"/>
        </w:rPr>
      </w:pPr>
      <w:r w:rsidRPr="001C121B">
        <w:rPr>
          <w:b/>
          <w:bCs/>
          <w:lang w:eastAsia="ko-KR"/>
        </w:rPr>
        <w:t>P/SP-CSI-RS for CSI</w:t>
      </w:r>
    </w:p>
    <w:p w14:paraId="4851478C" w14:textId="77777777" w:rsidR="00890DBF" w:rsidRPr="001C121B" w:rsidRDefault="00890DBF" w:rsidP="00890DBF">
      <w:pPr>
        <w:pStyle w:val="ListParagraph"/>
        <w:numPr>
          <w:ilvl w:val="0"/>
          <w:numId w:val="14"/>
        </w:numPr>
        <w:spacing w:line="288" w:lineRule="auto"/>
        <w:ind w:leftChars="0"/>
        <w:jc w:val="both"/>
        <w:rPr>
          <w:b/>
          <w:bCs/>
          <w:lang w:eastAsia="ko-KR"/>
        </w:rPr>
      </w:pPr>
      <w:r w:rsidRPr="001C121B">
        <w:rPr>
          <w:b/>
          <w:bCs/>
          <w:lang w:eastAsia="ko-KR"/>
        </w:rPr>
        <w:t xml:space="preserve">P/SP CSI report </w:t>
      </w:r>
    </w:p>
    <w:p w14:paraId="7132A564" w14:textId="77777777" w:rsidR="00890DBF" w:rsidRPr="001C121B" w:rsidRDefault="00890DBF" w:rsidP="00890DBF">
      <w:pPr>
        <w:pStyle w:val="ListParagraph"/>
        <w:numPr>
          <w:ilvl w:val="0"/>
          <w:numId w:val="14"/>
        </w:numPr>
        <w:spacing w:line="288" w:lineRule="auto"/>
        <w:ind w:leftChars="0"/>
        <w:jc w:val="both"/>
        <w:rPr>
          <w:b/>
          <w:bCs/>
          <w:lang w:eastAsia="ko-KR"/>
        </w:rPr>
      </w:pPr>
      <w:r w:rsidRPr="001C121B">
        <w:rPr>
          <w:b/>
          <w:bCs/>
          <w:lang w:eastAsia="ko-KR"/>
        </w:rPr>
        <w:t>P/SP SRS</w:t>
      </w:r>
    </w:p>
    <w:p w14:paraId="3EFFDDDF" w14:textId="77777777" w:rsidR="00890DBF" w:rsidRPr="001C121B" w:rsidRDefault="00890DBF" w:rsidP="00890DBF">
      <w:pPr>
        <w:pStyle w:val="ListParagraph"/>
        <w:numPr>
          <w:ilvl w:val="0"/>
          <w:numId w:val="14"/>
        </w:numPr>
        <w:spacing w:line="288" w:lineRule="auto"/>
        <w:ind w:leftChars="0"/>
        <w:jc w:val="both"/>
        <w:rPr>
          <w:b/>
          <w:bCs/>
          <w:lang w:eastAsia="ko-KR"/>
        </w:rPr>
      </w:pPr>
      <w:r w:rsidRPr="001C121B">
        <w:rPr>
          <w:b/>
          <w:bCs/>
          <w:lang w:eastAsia="ko-KR"/>
        </w:rPr>
        <w:t>SR</w:t>
      </w:r>
    </w:p>
    <w:p w14:paraId="78EF8741" w14:textId="77777777" w:rsidR="00890DBF" w:rsidRDefault="00890DBF" w:rsidP="00890DBF">
      <w:pPr>
        <w:pStyle w:val="ListParagraph"/>
        <w:numPr>
          <w:ilvl w:val="0"/>
          <w:numId w:val="14"/>
        </w:numPr>
        <w:spacing w:line="288" w:lineRule="auto"/>
        <w:ind w:leftChars="0"/>
        <w:jc w:val="both"/>
        <w:rPr>
          <w:b/>
          <w:bCs/>
          <w:lang w:eastAsia="ko-KR"/>
        </w:rPr>
      </w:pPr>
      <w:r w:rsidRPr="001C121B">
        <w:rPr>
          <w:b/>
          <w:bCs/>
          <w:lang w:eastAsia="ko-KR"/>
        </w:rPr>
        <w:t>CG PUSCH</w:t>
      </w:r>
    </w:p>
    <w:p w14:paraId="1824C140" w14:textId="77777777" w:rsidR="00890DBF" w:rsidRPr="00346A63" w:rsidRDefault="00890DBF" w:rsidP="00890DBF">
      <w:pPr>
        <w:spacing w:line="288" w:lineRule="auto"/>
        <w:jc w:val="both"/>
        <w:rPr>
          <w:b/>
          <w:bCs/>
          <w:lang w:eastAsia="ko-KR"/>
        </w:rPr>
      </w:pPr>
      <w:r w:rsidRPr="00FE0936">
        <w:rPr>
          <w:b/>
          <w:bCs/>
          <w:lang w:eastAsia="ko-KR"/>
        </w:rPr>
        <w:t>Send LS to RAN2 to ask to consider the above</w:t>
      </w:r>
      <w:r>
        <w:rPr>
          <w:b/>
          <w:bCs/>
          <w:lang w:eastAsia="ko-KR"/>
        </w:rPr>
        <w:t>.</w:t>
      </w:r>
    </w:p>
    <w:p w14:paraId="551678CF" w14:textId="77777777" w:rsidR="00890DBF" w:rsidRDefault="00890DBF" w:rsidP="00890DBF">
      <w:pPr>
        <w:spacing w:line="288" w:lineRule="auto"/>
        <w:jc w:val="both"/>
        <w:rPr>
          <w:b/>
          <w:bCs/>
        </w:rPr>
      </w:pPr>
      <w:r w:rsidRPr="001C121B">
        <w:rPr>
          <w:b/>
          <w:bCs/>
          <w:lang w:eastAsia="ko-KR"/>
        </w:rPr>
        <w:t xml:space="preserve">Proposal </w:t>
      </w:r>
      <w:r>
        <w:rPr>
          <w:b/>
          <w:bCs/>
          <w:lang w:eastAsia="ko-KR"/>
        </w:rPr>
        <w:t>3</w:t>
      </w:r>
      <w:r w:rsidRPr="00D015B4">
        <w:rPr>
          <w:b/>
          <w:bCs/>
        </w:rPr>
        <w:t>: Adopt the following TP for TS 38.21</w:t>
      </w:r>
      <w:r>
        <w:rPr>
          <w:b/>
          <w:bCs/>
        </w:rPr>
        <w:t>4</w:t>
      </w:r>
      <w:r w:rsidRPr="00D015B4">
        <w:rPr>
          <w:b/>
          <w:bCs/>
        </w:rPr>
        <w:t>.</w:t>
      </w:r>
    </w:p>
    <w:p w14:paraId="5A257EC1" w14:textId="77777777" w:rsidR="00890DBF" w:rsidRDefault="00890DBF" w:rsidP="00890DBF">
      <w:pPr>
        <w:spacing w:line="288" w:lineRule="auto"/>
        <w:jc w:val="both"/>
      </w:pPr>
      <w:r>
        <w:rPr>
          <w:b/>
          <w:bCs/>
        </w:rPr>
        <w:t xml:space="preserve">Reason for change: </w:t>
      </w:r>
      <w:r>
        <w:t>The UE behaviour of receiving/transmitting a channel partially overlaps with non-active period of cell DTX/DRX is not clear.</w:t>
      </w:r>
    </w:p>
    <w:p w14:paraId="6B7C9EFB" w14:textId="77777777" w:rsidR="00890DBF" w:rsidRPr="00D015B4" w:rsidRDefault="00890DBF" w:rsidP="00890DBF">
      <w:pPr>
        <w:spacing w:line="288" w:lineRule="auto"/>
        <w:jc w:val="both"/>
        <w:rPr>
          <w:b/>
          <w:bCs/>
        </w:rPr>
      </w:pPr>
      <w:r>
        <w:rPr>
          <w:b/>
          <w:bCs/>
        </w:rPr>
        <w:t xml:space="preserve">Summary of change: </w:t>
      </w:r>
      <w:r w:rsidRPr="000509B1">
        <w:t>Clarify that a UE is not expected to receive the periodic CSI-RS and semi-persistent CSI-RS configured in CSI report configuration in CSI-</w:t>
      </w:r>
      <w:r w:rsidRPr="000509B1">
        <w:rPr>
          <w:i/>
          <w:iCs/>
        </w:rPr>
        <w:t>ReportConfig</w:t>
      </w:r>
      <w:r w:rsidRPr="000509B1">
        <w:t xml:space="preserve"> associated with the higher layer parameter </w:t>
      </w:r>
      <w:r w:rsidRPr="000509B1">
        <w:rPr>
          <w:i/>
          <w:iCs/>
        </w:rPr>
        <w:t>reportQuantity</w:t>
      </w:r>
      <w:r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26EC0077" w14:textId="77777777" w:rsidR="00890DBF" w:rsidRDefault="00890DBF" w:rsidP="00890DBF">
      <w:pPr>
        <w:spacing w:line="288" w:lineRule="auto"/>
        <w:jc w:val="both"/>
        <w:rPr>
          <w:b/>
          <w:bCs/>
          <w:lang w:eastAsia="ko-KR"/>
        </w:rPr>
      </w:pPr>
      <w:r w:rsidRPr="00D015B4">
        <w:rPr>
          <w:b/>
          <w:iCs/>
          <w:noProof/>
        </w:rPr>
        <w:t>Consequences if not approved:</w:t>
      </w:r>
      <w:r>
        <w:rPr>
          <w:b/>
          <w:i/>
          <w:noProof/>
        </w:rPr>
        <w:t xml:space="preserve"> </w:t>
      </w:r>
      <w:r>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9628"/>
      </w:tblGrid>
      <w:tr w:rsidR="00DF0A45" w14:paraId="1E4C51C8" w14:textId="77777777" w:rsidTr="00DF0A45">
        <w:tc>
          <w:tcPr>
            <w:tcW w:w="9628" w:type="dxa"/>
          </w:tcPr>
          <w:p w14:paraId="05BEDB8A" w14:textId="77777777" w:rsidR="00DF0A45" w:rsidRPr="008F7BAA" w:rsidRDefault="00DF0A45" w:rsidP="00DF0A45">
            <w:pPr>
              <w:pStyle w:val="Heading4"/>
              <w:jc w:val="both"/>
              <w:rPr>
                <w:color w:val="000000"/>
                <w:sz w:val="22"/>
                <w:szCs w:val="18"/>
              </w:rPr>
            </w:pPr>
            <w:r w:rsidRPr="008F7BAA">
              <w:rPr>
                <w:color w:val="000000"/>
                <w:sz w:val="22"/>
                <w:szCs w:val="18"/>
              </w:rPr>
              <w:lastRenderedPageBreak/>
              <w:t>5.1.6.1</w:t>
            </w:r>
            <w:r w:rsidRPr="008F7BAA">
              <w:rPr>
                <w:color w:val="000000"/>
                <w:sz w:val="22"/>
                <w:szCs w:val="18"/>
              </w:rPr>
              <w:tab/>
              <w:t>CSI-RS reception procedure</w:t>
            </w:r>
          </w:p>
          <w:p w14:paraId="05F8E9DE" w14:textId="77777777" w:rsidR="00DF0A45" w:rsidRPr="00B06CC2" w:rsidRDefault="00DF0A45" w:rsidP="00117047">
            <w:pPr>
              <w:pStyle w:val="B1"/>
              <w:jc w:val="center"/>
              <w:rPr>
                <w:lang w:eastAsia="zh-CN"/>
              </w:rPr>
            </w:pPr>
            <w:r>
              <w:rPr>
                <w:rFonts w:eastAsia="宋体"/>
                <w:color w:val="FF0000"/>
                <w:sz w:val="22"/>
                <w:lang w:eastAsia="zh-CN"/>
              </w:rPr>
              <w:t>*** Unchanged text is omitted ***</w:t>
            </w:r>
          </w:p>
          <w:p w14:paraId="3930ADFC" w14:textId="77777777" w:rsidR="00DF0A45" w:rsidRPr="006E7870" w:rsidRDefault="00DF0A45" w:rsidP="00DF0A45">
            <w:pPr>
              <w:jc w:val="both"/>
              <w:rPr>
                <w:iCs/>
              </w:rPr>
            </w:pPr>
            <w:r w:rsidRPr="008E59FB">
              <w:rPr>
                <w:color w:val="FF0000"/>
              </w:rPr>
              <w:t xml:space="preserve">If all the symbols of the CSI-RS overlap with </w:t>
            </w:r>
            <w:r w:rsidRPr="008E59FB">
              <w:rPr>
                <w:strike/>
                <w:color w:val="FF0000"/>
              </w:rPr>
              <w:t>During</w:t>
            </w:r>
            <w:r w:rsidRPr="008E59FB">
              <w:rPr>
                <w:color w:val="FF0000"/>
              </w:rPr>
              <w:t xml:space="preserve"> </w:t>
            </w:r>
            <w:r>
              <w:t xml:space="preserve">non-active periods of cell DTX </w:t>
            </w:r>
            <w:r w:rsidRPr="00DF0A45">
              <w:rPr>
                <w:color w:val="FF0000"/>
              </w:rPr>
              <w:t>for a serving cell</w:t>
            </w:r>
            <w:r>
              <w:rPr>
                <w:color w:val="FF0000"/>
              </w:rPr>
              <w:t xml:space="preserve"> </w:t>
            </w:r>
            <w:r w:rsidRPr="00DF0A45">
              <w:rPr>
                <w:strike/>
                <w:color w:val="FF0000"/>
              </w:rPr>
              <w:t>if</w:t>
            </w:r>
            <w:r>
              <w:t xml:space="preserve"> </w:t>
            </w:r>
            <w:r w:rsidRPr="00DF0A45">
              <w:rPr>
                <w:color w:val="FF0000"/>
              </w:rPr>
              <w:t xml:space="preserve">with </w:t>
            </w:r>
            <w:r>
              <w:t xml:space="preserve">cell DTX </w:t>
            </w:r>
            <w:r w:rsidRPr="00DF0A45">
              <w:rPr>
                <w:strike/>
                <w:color w:val="FF0000"/>
              </w:rPr>
              <w:t>is</w:t>
            </w:r>
            <w:r>
              <w:t xml:space="preserve"> activated </w:t>
            </w:r>
            <w:r w:rsidRPr="00DF0A45">
              <w:rPr>
                <w:strike/>
                <w:color w:val="FF0000"/>
              </w:rPr>
              <w:t>for a serving cell</w:t>
            </w:r>
            <w:r>
              <w:t>, the UE is not expected to receive the periodic CSI-RS and semi-persistent CSI-RS on the serving cell configured in CSI report configuration in CSI-</w:t>
            </w:r>
            <w:r w:rsidRPr="00156363">
              <w:rPr>
                <w:i/>
                <w:iCs/>
              </w:rPr>
              <w:t>ReportConfig</w:t>
            </w:r>
            <w: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w:t>
            </w:r>
            <w:r w:rsidRPr="005D0678">
              <w:rPr>
                <w:rFonts w:eastAsia="MS Mincho"/>
                <w:color w:val="000000" w:themeColor="text1"/>
              </w:rPr>
              <w:t>.</w:t>
            </w:r>
          </w:p>
          <w:p w14:paraId="1B8F6933" w14:textId="77777777" w:rsidR="00DF0A45" w:rsidRPr="00B06CC2" w:rsidRDefault="00DF0A45" w:rsidP="00117047">
            <w:pPr>
              <w:pStyle w:val="B1"/>
              <w:jc w:val="center"/>
              <w:rPr>
                <w:lang w:eastAsia="zh-CN"/>
              </w:rPr>
            </w:pPr>
            <w:r>
              <w:rPr>
                <w:rFonts w:eastAsia="宋体"/>
                <w:color w:val="FF0000"/>
                <w:sz w:val="22"/>
                <w:lang w:eastAsia="zh-CN"/>
              </w:rPr>
              <w:t>*** Unchanged text is omitted ***</w:t>
            </w:r>
          </w:p>
          <w:p w14:paraId="67C39C65" w14:textId="77777777" w:rsidR="00DF0A45" w:rsidRPr="008F7BAA" w:rsidRDefault="00DF0A45" w:rsidP="00DF0A45">
            <w:pPr>
              <w:pStyle w:val="Heading3"/>
              <w:ind w:leftChars="25" w:left="380" w:hangingChars="150" w:hanging="330"/>
              <w:jc w:val="both"/>
              <w:rPr>
                <w:color w:val="000000"/>
                <w:sz w:val="22"/>
                <w:szCs w:val="22"/>
              </w:rPr>
            </w:pPr>
            <w:r w:rsidRPr="008F7BAA">
              <w:rPr>
                <w:color w:val="000000"/>
                <w:sz w:val="22"/>
                <w:szCs w:val="22"/>
              </w:rPr>
              <w:t>6.2.1</w:t>
            </w:r>
            <w:r w:rsidRPr="008F7BAA">
              <w:rPr>
                <w:color w:val="000000"/>
                <w:sz w:val="22"/>
                <w:szCs w:val="22"/>
              </w:rPr>
              <w:tab/>
              <w:t>UE sounding procedure</w:t>
            </w:r>
          </w:p>
          <w:p w14:paraId="5653CAD9" w14:textId="77777777" w:rsidR="00DF0A45" w:rsidRPr="00B06CC2" w:rsidRDefault="00DF0A45" w:rsidP="00117047">
            <w:pPr>
              <w:pStyle w:val="B1"/>
              <w:jc w:val="center"/>
              <w:rPr>
                <w:lang w:eastAsia="zh-CN"/>
              </w:rPr>
            </w:pPr>
            <w:r>
              <w:rPr>
                <w:rFonts w:eastAsia="宋体"/>
                <w:color w:val="FF0000"/>
                <w:sz w:val="22"/>
                <w:lang w:eastAsia="zh-CN"/>
              </w:rPr>
              <w:t>*** Unchanged text is omitted ***</w:t>
            </w:r>
          </w:p>
          <w:p w14:paraId="0F0A6EE0" w14:textId="333C8368" w:rsidR="00DF0A45" w:rsidRDefault="00DF0A45" w:rsidP="00DF0A45">
            <w:pPr>
              <w:jc w:val="both"/>
            </w:pPr>
            <w:r>
              <w:rPr>
                <w:color w:val="FF0000"/>
              </w:rPr>
              <w:t>I</w:t>
            </w:r>
            <w:r w:rsidRPr="000509B1">
              <w:rPr>
                <w:color w:val="FF0000"/>
              </w:rPr>
              <w:t xml:space="preserve">f all the symbols of the periodic SRS or all the symbols of the semi-persistent SRS for channel acquisition overlap with </w:t>
            </w:r>
            <w:r w:rsidRPr="008E59FB">
              <w:rPr>
                <w:strike/>
                <w:color w:val="FF0000"/>
              </w:rPr>
              <w:t>During</w:t>
            </w:r>
            <w:r w:rsidRPr="008E59FB">
              <w:rPr>
                <w:color w:val="FF0000"/>
              </w:rPr>
              <w:t xml:space="preserve"> </w:t>
            </w:r>
            <w:r w:rsidRPr="008E59FB">
              <w:t>non-active periods of cell DRX</w:t>
            </w:r>
            <w:r>
              <w:t xml:space="preserve"> </w:t>
            </w:r>
            <w:r w:rsidRPr="008E59FB">
              <w:rPr>
                <w:color w:val="FF0000"/>
              </w:rPr>
              <w:t>for a serving cell with cell DRX activated</w:t>
            </w:r>
            <w:r w:rsidRPr="008E59FB">
              <w:t xml:space="preserve">, the </w:t>
            </w:r>
            <w:r>
              <w:t>UE configured with cell DRX is not expected to transmit the periodic SRS, or semi-persistent SRS for channel acquisition</w:t>
            </w:r>
            <w:r>
              <w:rPr>
                <w:color w:val="FF0000"/>
              </w:rPr>
              <w:t>, respectively</w:t>
            </w:r>
            <w:r>
              <w:t>. SRS for positioning is not impacted by cell DRX operation.</w:t>
            </w:r>
          </w:p>
        </w:tc>
      </w:tr>
    </w:tbl>
    <w:p w14:paraId="4FD1CBAF" w14:textId="3E7FE765" w:rsidR="00890DBF" w:rsidRDefault="00890DBF" w:rsidP="00235E4B">
      <w:pPr>
        <w:spacing w:line="288" w:lineRule="auto"/>
        <w:jc w:val="both"/>
        <w:rPr>
          <w:lang w:eastAsia="ko-KR"/>
        </w:rPr>
      </w:pPr>
    </w:p>
    <w:p w14:paraId="63801090" w14:textId="77777777" w:rsidR="00890DBF" w:rsidRDefault="00890DBF" w:rsidP="00890DBF">
      <w:pPr>
        <w:pStyle w:val="BodyText"/>
        <w:tabs>
          <w:tab w:val="left" w:pos="1480"/>
        </w:tabs>
        <w:spacing w:after="0"/>
        <w:rPr>
          <w:b/>
          <w:bCs/>
          <w:lang w:eastAsia="ko-KR"/>
        </w:rPr>
      </w:pPr>
      <w:r w:rsidRPr="005F3B72">
        <w:rPr>
          <w:b/>
          <w:bCs/>
          <w:lang w:eastAsia="ko-KR"/>
        </w:rPr>
        <w:t xml:space="preserve">Proposal </w:t>
      </w:r>
      <w:r>
        <w:rPr>
          <w:b/>
          <w:bCs/>
          <w:lang w:eastAsia="ko-KR"/>
        </w:rPr>
        <w:t>4</w:t>
      </w:r>
      <w:r w:rsidRPr="005F3B72">
        <w:rPr>
          <w:b/>
          <w:bCs/>
          <w:lang w:eastAsia="ko-KR"/>
        </w:rPr>
        <w:t xml:space="preserve">: </w:t>
      </w:r>
      <w:r>
        <w:rPr>
          <w:b/>
          <w:bCs/>
          <w:lang w:eastAsia="ko-KR"/>
        </w:rPr>
        <w:t>Adopt the following TP for TS 38.214.</w:t>
      </w:r>
    </w:p>
    <w:p w14:paraId="430846FE" w14:textId="77777777" w:rsidR="00890DBF" w:rsidRDefault="00890DBF" w:rsidP="00890DBF">
      <w:pPr>
        <w:pStyle w:val="BodyText"/>
        <w:tabs>
          <w:tab w:val="left" w:pos="1480"/>
        </w:tabs>
        <w:spacing w:after="0"/>
        <w:rPr>
          <w:b/>
          <w:bCs/>
          <w:lang w:eastAsia="ko-KR"/>
        </w:rPr>
      </w:pPr>
    </w:p>
    <w:p w14:paraId="2F986095" w14:textId="77777777" w:rsidR="00890DBF" w:rsidRDefault="00890DBF" w:rsidP="00890DBF">
      <w:pPr>
        <w:pStyle w:val="BodyText"/>
        <w:tabs>
          <w:tab w:val="left" w:pos="1480"/>
        </w:tabs>
        <w:spacing w:after="0"/>
      </w:pPr>
      <w:r>
        <w:rPr>
          <w:b/>
          <w:bCs/>
        </w:rPr>
        <w:t xml:space="preserve">Reason for change: </w:t>
      </w:r>
      <w:r>
        <w:t>It is not clear whether the timeline for DG PDSCH cancelling SPS PDSCHs should be satisfied if a DG PDSCH overlaps with a SPS PDSCH and the SPS PDSCH overlaps with non-active period of a serving cell</w:t>
      </w:r>
    </w:p>
    <w:p w14:paraId="03BDF399" w14:textId="77777777" w:rsidR="00890DBF" w:rsidRDefault="00890DBF" w:rsidP="00890DBF">
      <w:pPr>
        <w:pStyle w:val="BodyText"/>
        <w:tabs>
          <w:tab w:val="left" w:pos="1480"/>
        </w:tabs>
        <w:spacing w:after="0"/>
      </w:pPr>
    </w:p>
    <w:p w14:paraId="2936E24A" w14:textId="77777777" w:rsidR="00890DBF" w:rsidRDefault="00890DBF" w:rsidP="00890DBF">
      <w:pPr>
        <w:pStyle w:val="BodyText"/>
        <w:tabs>
          <w:tab w:val="left" w:pos="1480"/>
        </w:tabs>
        <w:spacing w:after="0"/>
      </w:pPr>
      <w:r>
        <w:rPr>
          <w:b/>
          <w:bCs/>
        </w:rPr>
        <w:t xml:space="preserve">Summary of change: </w:t>
      </w:r>
      <w:r>
        <w:t>the timeline for DG PDSCH cancelling SPS PDSCHs is not required if a DG PDSCH overlaps with a SPS PDSCH and the SPS PDSCH overlaps with non-active period of a serving cell.</w:t>
      </w:r>
    </w:p>
    <w:p w14:paraId="39940314" w14:textId="77777777" w:rsidR="00890DBF" w:rsidRPr="008D0C9C" w:rsidRDefault="00890DBF" w:rsidP="00890DBF">
      <w:pPr>
        <w:pStyle w:val="BodyText"/>
        <w:tabs>
          <w:tab w:val="left" w:pos="1480"/>
        </w:tabs>
        <w:spacing w:after="0"/>
        <w:rPr>
          <w:b/>
          <w:bCs/>
        </w:rPr>
      </w:pPr>
    </w:p>
    <w:p w14:paraId="7E46FA11" w14:textId="77777777" w:rsidR="00890DBF" w:rsidRDefault="00890DBF" w:rsidP="00890DBF">
      <w:pPr>
        <w:spacing w:line="288" w:lineRule="auto"/>
        <w:jc w:val="both"/>
        <w:rPr>
          <w:b/>
          <w:bCs/>
        </w:rPr>
      </w:pPr>
      <w:r w:rsidRPr="008D0C9C">
        <w:rPr>
          <w:b/>
          <w:iCs/>
          <w:noProof/>
        </w:rPr>
        <w:t>Consequences if not approved:</w:t>
      </w:r>
      <w:r>
        <w:rPr>
          <w:b/>
          <w:i/>
          <w:noProof/>
        </w:rPr>
        <w:t xml:space="preserve"> </w:t>
      </w:r>
      <w:r>
        <w:t>Unnecessary restriction on the network scheduling and increased network energy consumption</w:t>
      </w:r>
    </w:p>
    <w:tbl>
      <w:tblPr>
        <w:tblStyle w:val="TableGrid"/>
        <w:tblW w:w="0" w:type="auto"/>
        <w:tblLook w:val="04A0" w:firstRow="1" w:lastRow="0" w:firstColumn="1" w:lastColumn="0" w:noHBand="0" w:noVBand="1"/>
      </w:tblPr>
      <w:tblGrid>
        <w:gridCol w:w="9628"/>
      </w:tblGrid>
      <w:tr w:rsidR="00890DBF" w14:paraId="0B2324C3" w14:textId="77777777" w:rsidTr="00705858">
        <w:tc>
          <w:tcPr>
            <w:tcW w:w="9628" w:type="dxa"/>
          </w:tcPr>
          <w:p w14:paraId="03F45C49" w14:textId="77777777" w:rsidR="00890DBF" w:rsidRPr="0048482F" w:rsidRDefault="00890DBF" w:rsidP="00705858">
            <w:pPr>
              <w:pStyle w:val="Heading2"/>
              <w:numPr>
                <w:ilvl w:val="0"/>
                <w:numId w:val="0"/>
              </w:numPr>
              <w:rPr>
                <w:color w:val="000000"/>
              </w:rPr>
            </w:pPr>
            <w:r w:rsidRPr="0048482F">
              <w:rPr>
                <w:color w:val="000000"/>
              </w:rPr>
              <w:t>5.1</w:t>
            </w:r>
            <w:r w:rsidRPr="0048482F">
              <w:rPr>
                <w:color w:val="000000"/>
              </w:rPr>
              <w:tab/>
              <w:t>UE procedure for receiving the physical downlink shared channel</w:t>
            </w:r>
          </w:p>
          <w:p w14:paraId="5085049B" w14:textId="77777777" w:rsidR="00890DBF" w:rsidRPr="0038483F" w:rsidRDefault="00890DBF" w:rsidP="00705858">
            <w:pPr>
              <w:pStyle w:val="B1"/>
              <w:jc w:val="center"/>
              <w:rPr>
                <w:color w:val="000000"/>
                <w:kern w:val="2"/>
                <w:lang w:val="en-GB" w:eastAsia="zh-CN"/>
              </w:rPr>
            </w:pPr>
            <w:r>
              <w:rPr>
                <w:rFonts w:eastAsia="宋体"/>
                <w:color w:val="FF0000"/>
                <w:sz w:val="22"/>
                <w:lang w:eastAsia="zh-CN"/>
              </w:rPr>
              <w:t>*** Unchanged text is omitted ***</w:t>
            </w:r>
          </w:p>
          <w:p w14:paraId="1A0E8EF8" w14:textId="3F75BF9B" w:rsidR="00890DBF" w:rsidRDefault="00890DBF" w:rsidP="00705858">
            <w:pPr>
              <w:spacing w:after="120"/>
              <w:rPr>
                <w:color w:val="000000" w:themeColor="text1"/>
                <w:lang w:eastAsia="ko-KR"/>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sidR="00F636EF" w:rsidRPr="00F636EF">
              <w:rPr>
                <w:strike/>
                <w:color w:val="FF0000"/>
                <w:kern w:val="2"/>
                <w:lang w:eastAsia="zh-CN"/>
              </w:rPr>
              <w:t>C</w:t>
            </w:r>
            <w:r w:rsidR="00F636EF" w:rsidRPr="00F636EF">
              <w:rPr>
                <w:color w:val="FF0000"/>
                <w:kern w:val="2"/>
                <w:lang w:eastAsia="zh-CN"/>
              </w:rPr>
              <w:t>c</w:t>
            </w:r>
            <w:r w:rsidR="00F636EF">
              <w:rPr>
                <w:color w:val="000000"/>
                <w:kern w:val="2"/>
                <w:lang w:eastAsia="zh-CN"/>
              </w:rPr>
              <w:t>lause</w:t>
            </w:r>
            <w:r w:rsidR="00F636EF" w:rsidRPr="00146651">
              <w:rPr>
                <w:color w:val="000000"/>
                <w:kern w:val="2"/>
                <w:lang w:eastAsia="zh-CN"/>
              </w:rPr>
              <w:t xml:space="preserve"> </w:t>
            </w:r>
            <w:r w:rsidRPr="00146651">
              <w:rPr>
                <w:color w:val="000000"/>
                <w:kern w:val="2"/>
                <w:lang w:eastAsia="zh-CN"/>
              </w:rPr>
              <w:t xml:space="preserve">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Pr>
                <w:color w:val="000000"/>
                <w:kern w:val="2"/>
                <w:lang w:eastAsia="zh-CN"/>
              </w:rPr>
              <w:t xml:space="preserve"> </w:t>
            </w:r>
            <w:r w:rsidRPr="00056EAD">
              <w:rPr>
                <w:color w:val="FF0000"/>
                <w:kern w:val="2"/>
                <w:lang w:eastAsia="zh-CN"/>
              </w:rPr>
              <w:t>except the PDSCH(s) overlapping with non-active period</w:t>
            </w:r>
            <w:r>
              <w:rPr>
                <w:color w:val="FF0000"/>
                <w:kern w:val="2"/>
                <w:lang w:eastAsia="zh-CN"/>
              </w:rPr>
              <w:t>s</w:t>
            </w:r>
            <w:r w:rsidRPr="00056EAD">
              <w:rPr>
                <w:color w:val="FF0000"/>
                <w:kern w:val="2"/>
                <w:lang w:eastAsia="zh-CN"/>
              </w:rPr>
              <w:t xml:space="preserve"> of cell DTX</w:t>
            </w:r>
            <w:r w:rsidRPr="006F7E30">
              <w:rPr>
                <w:color w:val="FF0000"/>
                <w:kern w:val="2"/>
                <w:lang w:eastAsia="zh-CN"/>
              </w:rPr>
              <w:t xml:space="preserve"> of </w:t>
            </w:r>
            <w:r>
              <w:rPr>
                <w:color w:val="FF0000"/>
                <w:kern w:val="2"/>
                <w:lang w:eastAsia="zh-CN"/>
              </w:rPr>
              <w:t>the</w:t>
            </w:r>
            <w:r w:rsidRPr="006F7E30">
              <w:rPr>
                <w:color w:val="FF0000"/>
                <w:kern w:val="2"/>
                <w:lang w:eastAsia="zh-CN"/>
              </w:rPr>
              <w:t xml:space="preserve"> serving cell </w:t>
            </w:r>
            <w:r>
              <w:rPr>
                <w:color w:val="FF0000"/>
                <w:kern w:val="2"/>
                <w:lang w:eastAsia="zh-CN"/>
              </w:rPr>
              <w:t xml:space="preserve">if the serving cell is </w:t>
            </w:r>
            <w:r w:rsidRPr="006F7E30">
              <w:rPr>
                <w:color w:val="FF0000"/>
                <w:kern w:val="2"/>
                <w:lang w:eastAsia="zh-CN"/>
              </w:rPr>
              <w:t>activated with cell DTX, based on [10, TS38.321],</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w:t>
            </w:r>
            <w:r w:rsidRPr="00634EC8">
              <w:rPr>
                <w:rFonts w:ascii="Symbol" w:eastAsia="Symbol" w:hAnsi="Symbol" w:cs="Symbol"/>
                <w:i/>
                <w:color w:val="000000" w:themeColor="text1"/>
                <w:lang w:eastAsia="zh-CN"/>
              </w:rPr>
              <w:t></w:t>
            </w:r>
            <w:r w:rsidRPr="00634EC8">
              <w:rPr>
                <w:rFonts w:eastAsia="等线"/>
                <w:i/>
                <w:color w:val="000000" w:themeColor="text1"/>
                <w:lang w:eastAsia="zh-CN"/>
              </w:rPr>
              <w:t xml:space="preserve"> </w:t>
            </w:r>
            <w:r w:rsidRPr="00634EC8">
              <w:rPr>
                <w:rFonts w:eastAsia="等线"/>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3B8F7FB5" w14:textId="77777777" w:rsidR="00890DBF" w:rsidRDefault="00890DBF" w:rsidP="00705858">
            <w:pPr>
              <w:pStyle w:val="B1"/>
              <w:jc w:val="center"/>
              <w:rPr>
                <w:b/>
                <w:bCs/>
                <w:lang w:eastAsia="ko-KR"/>
              </w:rPr>
            </w:pPr>
            <w:r>
              <w:rPr>
                <w:rFonts w:eastAsia="宋体"/>
                <w:color w:val="FF0000"/>
                <w:sz w:val="22"/>
                <w:lang w:eastAsia="zh-CN"/>
              </w:rPr>
              <w:t>*** Unchanged text is omitted ***</w:t>
            </w:r>
            <w:r w:rsidRPr="00E92DCD">
              <w:t xml:space="preserve"> </w:t>
            </w:r>
          </w:p>
        </w:tc>
      </w:tr>
    </w:tbl>
    <w:p w14:paraId="4BDCD9F8" w14:textId="0F46274B" w:rsidR="00890DBF" w:rsidRDefault="00890DBF" w:rsidP="00235E4B">
      <w:pPr>
        <w:spacing w:line="288" w:lineRule="auto"/>
        <w:jc w:val="both"/>
        <w:rPr>
          <w:lang w:eastAsia="ko-KR"/>
        </w:rPr>
      </w:pPr>
    </w:p>
    <w:p w14:paraId="627CD853" w14:textId="77777777" w:rsidR="00205EC0" w:rsidRDefault="00205EC0" w:rsidP="00205EC0">
      <w:pPr>
        <w:spacing w:line="288" w:lineRule="auto"/>
        <w:jc w:val="both"/>
        <w:rPr>
          <w:b/>
          <w:bCs/>
          <w:lang w:eastAsia="ko-KR"/>
        </w:rPr>
      </w:pPr>
      <w:r w:rsidRPr="005E2777">
        <w:rPr>
          <w:b/>
          <w:bCs/>
          <w:lang w:eastAsia="ko-KR"/>
        </w:rPr>
        <w:t xml:space="preserve">Proposal </w:t>
      </w:r>
      <w:r>
        <w:rPr>
          <w:b/>
          <w:bCs/>
          <w:lang w:eastAsia="ko-KR"/>
        </w:rPr>
        <w:t>5</w:t>
      </w:r>
      <w:r w:rsidRPr="005E2777">
        <w:rPr>
          <w:b/>
          <w:bCs/>
          <w:lang w:eastAsia="ko-KR"/>
        </w:rPr>
        <w:t xml:space="preserve">: </w:t>
      </w:r>
      <w:r>
        <w:rPr>
          <w:b/>
          <w:bCs/>
          <w:lang w:eastAsia="ko-KR"/>
        </w:rPr>
        <w:t>For</w:t>
      </w:r>
      <w:r w:rsidRPr="00254A4A">
        <w:rPr>
          <w:b/>
          <w:bCs/>
          <w:lang w:eastAsia="ko-KR"/>
        </w:rPr>
        <w:t xml:space="preserve"> </w:t>
      </w:r>
      <w:r w:rsidRPr="00254A4A">
        <w:rPr>
          <w:b/>
          <w:bCs/>
          <w:i/>
          <w:iCs/>
          <w:lang w:eastAsia="ko-KR"/>
        </w:rPr>
        <w:t>CSI-ReportConfig</w:t>
      </w:r>
      <w:r w:rsidRPr="00254A4A">
        <w:rPr>
          <w:b/>
          <w:bCs/>
          <w:lang w:eastAsia="ko-KR"/>
        </w:rPr>
        <w:t xml:space="preserve"> configured with </w:t>
      </w:r>
      <w:r w:rsidRPr="00254A4A">
        <w:rPr>
          <w:b/>
          <w:bCs/>
          <w:i/>
          <w:iCs/>
          <w:lang w:eastAsia="ko-KR"/>
        </w:rPr>
        <w:t>codebookType</w:t>
      </w:r>
      <w:r w:rsidRPr="00254A4A">
        <w:rPr>
          <w:b/>
          <w:bCs/>
          <w:lang w:eastAsia="ko-KR"/>
        </w:rPr>
        <w:t xml:space="preserve"> set to 'typeII-Doppler-r18' or 'typeII-Doppler-PortSelection-r18'</w:t>
      </w:r>
      <w:r>
        <w:rPr>
          <w:b/>
          <w:bCs/>
          <w:lang w:eastAsia="ko-KR"/>
        </w:rPr>
        <w:t xml:space="preserve"> </w:t>
      </w:r>
      <w:r w:rsidRPr="00DF5DF5">
        <w:rPr>
          <w:b/>
          <w:bCs/>
          <w:lang w:eastAsia="ko-KR"/>
        </w:rPr>
        <w:t>whe</w:t>
      </w:r>
      <w:r w:rsidRPr="00A36139">
        <w:rPr>
          <w:b/>
          <w:bCs/>
          <w:lang w:eastAsia="ko-KR"/>
        </w:rPr>
        <w:t xml:space="preserve">n </w:t>
      </w:r>
      <w:r w:rsidRPr="00A36139">
        <w:rPr>
          <w:rFonts w:ascii="Times" w:hAnsi="Times" w:cs="Times"/>
          <w:b/>
          <w:bCs/>
          <w:lang w:eastAsia="zh-CN"/>
        </w:rPr>
        <w:t xml:space="preserve">cell DTX is activated on the serving cell with the CSI resource Setting linked to the </w:t>
      </w:r>
      <w:r w:rsidRPr="00A36139">
        <w:rPr>
          <w:rFonts w:ascii="Times" w:hAnsi="Times" w:cs="Times"/>
          <w:b/>
          <w:bCs/>
          <w:i/>
          <w:iCs/>
          <w:lang w:eastAsia="zh-CN"/>
        </w:rPr>
        <w:t>CSI-ReportConfig</w:t>
      </w:r>
      <w:r>
        <w:rPr>
          <w:b/>
          <w:bCs/>
          <w:lang w:eastAsia="ko-KR"/>
        </w:rPr>
        <w:t>,</w:t>
      </w:r>
      <w:r w:rsidRPr="005B2064">
        <w:rPr>
          <w:b/>
          <w:bCs/>
          <w:lang w:eastAsia="ko-KR"/>
        </w:rPr>
        <w:t xml:space="preserve"> </w:t>
      </w:r>
      <w:r>
        <w:rPr>
          <w:b/>
          <w:bCs/>
          <w:lang w:eastAsia="ko-KR"/>
        </w:rPr>
        <w:t>adopt the following TP for TS 38.214.</w:t>
      </w:r>
    </w:p>
    <w:p w14:paraId="6A83DCD0" w14:textId="77777777" w:rsidR="00205EC0" w:rsidRDefault="00205EC0" w:rsidP="00205EC0">
      <w:pPr>
        <w:spacing w:line="288" w:lineRule="auto"/>
        <w:jc w:val="both"/>
      </w:pPr>
      <w:r>
        <w:rPr>
          <w:b/>
          <w:bCs/>
        </w:rPr>
        <w:t xml:space="preserve">Reason for change: </w:t>
      </w:r>
      <w:r>
        <w:rPr>
          <w:rFonts w:ascii="Times" w:hAnsi="Times" w:cs="Times"/>
          <w:lang w:eastAsia="zh-CN"/>
        </w:rPr>
        <w:t xml:space="preserve">The UE behavior is not defined for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when </w:t>
      </w:r>
      <w:r w:rsidRPr="007A6F2B">
        <w:rPr>
          <w:rFonts w:ascii="Times" w:hAnsi="Times" w:cs="Times"/>
          <w:lang w:eastAsia="zh-CN"/>
        </w:rPr>
        <w:t xml:space="preserve">cell DTX is activated on the serving cell with the CSI resource Setting linked to the </w:t>
      </w:r>
      <w:r w:rsidRPr="00B743B0">
        <w:rPr>
          <w:rFonts w:ascii="Times" w:hAnsi="Times" w:cs="Times"/>
          <w:i/>
          <w:iCs/>
          <w:lang w:eastAsia="zh-CN"/>
        </w:rPr>
        <w:t>CSI-ReportConfig</w:t>
      </w:r>
      <w:r>
        <w:t>.</w:t>
      </w:r>
    </w:p>
    <w:p w14:paraId="5FBB10A5" w14:textId="77777777" w:rsidR="00205EC0" w:rsidRPr="005B2064" w:rsidRDefault="00205EC0" w:rsidP="00205EC0">
      <w:pPr>
        <w:spacing w:line="288" w:lineRule="auto"/>
        <w:jc w:val="both"/>
        <w:rPr>
          <w:b/>
          <w:bCs/>
        </w:rPr>
      </w:pPr>
      <w:r>
        <w:rPr>
          <w:b/>
          <w:bCs/>
        </w:rPr>
        <w:lastRenderedPageBreak/>
        <w:t xml:space="preserve">Summary of change: </w:t>
      </w:r>
      <w:r>
        <w:rPr>
          <w:rFonts w:ascii="Times" w:hAnsi="Times" w:cs="Times"/>
          <w:lang w:eastAsia="zh-CN"/>
        </w:rPr>
        <w:t xml:space="preserve">Defines the UE behavior for </w:t>
      </w:r>
      <w:r w:rsidRPr="00254A4A">
        <w:rPr>
          <w:rFonts w:ascii="Times" w:hAnsi="Times" w:cs="Times"/>
          <w:i/>
          <w:iCs/>
          <w:lang w:eastAsia="zh-CN"/>
        </w:rPr>
        <w:t>CSI-ReportConfig</w:t>
      </w:r>
      <w:r w:rsidRPr="00A009BC">
        <w:rPr>
          <w:rFonts w:ascii="Times" w:hAnsi="Times" w:cs="Times"/>
          <w:lang w:eastAsia="zh-CN"/>
        </w:rPr>
        <w:t xml:space="preserve"> configured with </w:t>
      </w:r>
      <w:r w:rsidRPr="00254A4A">
        <w:rPr>
          <w:rFonts w:ascii="Times" w:hAnsi="Times" w:cs="Times"/>
          <w:i/>
          <w:iCs/>
          <w:lang w:eastAsia="zh-CN"/>
        </w:rPr>
        <w:t>codebookType</w:t>
      </w:r>
      <w:r w:rsidRPr="00A009BC">
        <w:rPr>
          <w:rFonts w:ascii="Times" w:hAnsi="Times" w:cs="Times"/>
          <w:lang w:eastAsia="zh-CN"/>
        </w:rPr>
        <w:t xml:space="preserve"> set to 'typeII-Doppler-r18' or 'typeII-Doppler-PortSelection-r18'</w:t>
      </w:r>
      <w:r>
        <w:rPr>
          <w:rFonts w:ascii="Times" w:hAnsi="Times" w:cs="Times"/>
          <w:lang w:eastAsia="zh-CN"/>
        </w:rPr>
        <w:t xml:space="preserve"> when </w:t>
      </w:r>
      <w:r w:rsidRPr="007A6F2B">
        <w:rPr>
          <w:rFonts w:ascii="Times" w:hAnsi="Times" w:cs="Times"/>
          <w:lang w:eastAsia="zh-CN"/>
        </w:rPr>
        <w:t xml:space="preserve">cell DTX is activated on the serving cell with the CSI resource Setting linked to the </w:t>
      </w:r>
      <w:r w:rsidRPr="00B743B0">
        <w:rPr>
          <w:rFonts w:ascii="Times" w:hAnsi="Times" w:cs="Times"/>
          <w:i/>
          <w:iCs/>
          <w:lang w:eastAsia="zh-CN"/>
        </w:rPr>
        <w:t>CSI-ReportConfig</w:t>
      </w:r>
      <w:r>
        <w:t>.</w:t>
      </w:r>
    </w:p>
    <w:p w14:paraId="267A782A" w14:textId="77777777" w:rsidR="00205EC0" w:rsidRPr="005B2064" w:rsidRDefault="00205EC0" w:rsidP="00205EC0">
      <w:pPr>
        <w:spacing w:line="288" w:lineRule="auto"/>
        <w:jc w:val="both"/>
        <w:rPr>
          <w:b/>
          <w:bCs/>
          <w:lang w:eastAsia="ko-KR"/>
        </w:rPr>
      </w:pPr>
      <w:r w:rsidRPr="005B2064">
        <w:rPr>
          <w:b/>
          <w:iCs/>
          <w:noProof/>
        </w:rPr>
        <w:t>Consequences if not approved:</w:t>
      </w:r>
      <w:r w:rsidRPr="005B2064">
        <w:rPr>
          <w:b/>
          <w:i/>
          <w:noProof/>
        </w:rPr>
        <w:t xml:space="preserve"> </w:t>
      </w:r>
      <w:r w:rsidRPr="00765F66">
        <w:t xml:space="preserve">Undefined UE behavior </w:t>
      </w:r>
      <w:r>
        <w:t xml:space="preserve">on performing CSI report corresponding to </w:t>
      </w:r>
      <w:r w:rsidRPr="00EA5B45">
        <w:rPr>
          <w:rFonts w:ascii="Times" w:hAnsi="Times" w:cs="Times"/>
          <w:i/>
          <w:iCs/>
          <w:lang w:eastAsia="zh-CN"/>
        </w:rPr>
        <w:t>CSI-ReportConfig</w:t>
      </w:r>
      <w:r w:rsidRPr="00A009BC">
        <w:rPr>
          <w:rFonts w:ascii="Times" w:hAnsi="Times" w:cs="Times"/>
          <w:lang w:eastAsia="zh-CN"/>
        </w:rPr>
        <w:t xml:space="preserve"> configured with </w:t>
      </w:r>
      <w:r w:rsidRPr="00EA5B45">
        <w:rPr>
          <w:rFonts w:ascii="Times" w:hAnsi="Times" w:cs="Times"/>
          <w:i/>
          <w:iCs/>
          <w:lang w:eastAsia="zh-CN"/>
        </w:rPr>
        <w:t>codebookType</w:t>
      </w:r>
      <w:r w:rsidRPr="00A009BC">
        <w:rPr>
          <w:rFonts w:ascii="Times" w:hAnsi="Times" w:cs="Times"/>
          <w:lang w:eastAsia="zh-CN"/>
        </w:rPr>
        <w:t xml:space="preserve"> set to 'typeII-Doppler-r18' or 'typeII-Doppler-PortSelection-r18'</w:t>
      </w:r>
      <w:r w:rsidRPr="00B80FA6">
        <w:rPr>
          <w:rFonts w:ascii="Times" w:hAnsi="Times" w:cs="Times"/>
          <w:lang w:eastAsia="zh-CN"/>
        </w:rPr>
        <w:t xml:space="preserve"> </w:t>
      </w:r>
      <w:r>
        <w:rPr>
          <w:rFonts w:ascii="Times" w:hAnsi="Times" w:cs="Times"/>
          <w:lang w:eastAsia="zh-CN"/>
        </w:rPr>
        <w:t xml:space="preserve">when </w:t>
      </w:r>
      <w:r w:rsidRPr="007A6F2B">
        <w:rPr>
          <w:rFonts w:ascii="Times" w:hAnsi="Times" w:cs="Times"/>
          <w:lang w:eastAsia="zh-CN"/>
        </w:rPr>
        <w:t xml:space="preserve">cell DTX is activated on the serving cell with the CSI resource Setting linked to the </w:t>
      </w:r>
      <w:r w:rsidRPr="00B743B0">
        <w:rPr>
          <w:rFonts w:ascii="Times" w:hAnsi="Times" w:cs="Times"/>
          <w:i/>
          <w:iCs/>
          <w:lang w:eastAsia="zh-CN"/>
        </w:rPr>
        <w:t>CSI-ReportConfig</w:t>
      </w:r>
      <w:r>
        <w:t>.</w:t>
      </w:r>
    </w:p>
    <w:tbl>
      <w:tblPr>
        <w:tblStyle w:val="TableGrid"/>
        <w:tblW w:w="0" w:type="auto"/>
        <w:tblLook w:val="04A0" w:firstRow="1" w:lastRow="0" w:firstColumn="1" w:lastColumn="0" w:noHBand="0" w:noVBand="1"/>
      </w:tblPr>
      <w:tblGrid>
        <w:gridCol w:w="9628"/>
      </w:tblGrid>
      <w:tr w:rsidR="00205EC0" w14:paraId="5BCD70F0" w14:textId="77777777" w:rsidTr="00705858">
        <w:tc>
          <w:tcPr>
            <w:tcW w:w="9628" w:type="dxa"/>
          </w:tcPr>
          <w:p w14:paraId="43609E27" w14:textId="77777777" w:rsidR="00205EC0" w:rsidRDefault="00205EC0" w:rsidP="00705858">
            <w:pPr>
              <w:pStyle w:val="Heading4"/>
            </w:pPr>
            <w:r>
              <w:t>5.2.2.5</w:t>
            </w:r>
            <w:r>
              <w:tab/>
            </w:r>
            <w:r w:rsidRPr="00507BB2">
              <w:t>CSI reference resource definition</w:t>
            </w:r>
          </w:p>
          <w:p w14:paraId="6CA00F2A" w14:textId="77777777" w:rsidR="00205EC0" w:rsidRPr="00036D41" w:rsidRDefault="00205EC0" w:rsidP="00705858">
            <w:pPr>
              <w:pStyle w:val="B1"/>
              <w:jc w:val="center"/>
              <w:rPr>
                <w:lang w:val="en-GB" w:eastAsia="ko-KR"/>
              </w:rPr>
            </w:pPr>
            <w:r>
              <w:rPr>
                <w:rFonts w:eastAsia="宋体"/>
                <w:color w:val="FF0000"/>
                <w:sz w:val="22"/>
                <w:lang w:eastAsia="zh-CN"/>
              </w:rPr>
              <w:t>*** Unchanged text is omitted ***</w:t>
            </w:r>
          </w:p>
          <w:p w14:paraId="5372A5A8" w14:textId="77777777" w:rsidR="00205EC0" w:rsidRPr="006A3D19" w:rsidRDefault="00205EC0" w:rsidP="00705858">
            <w:pPr>
              <w:rPr>
                <w:rFonts w:eastAsia="宋体"/>
                <w:color w:val="C00000"/>
                <w:lang w:val="en-GB"/>
              </w:rPr>
            </w:pPr>
            <w:r w:rsidRPr="006A3D19">
              <w:rPr>
                <w:rFonts w:eastAsia="宋体"/>
                <w:color w:val="C00000"/>
                <w:lang w:val="en-GB"/>
              </w:rPr>
              <w:t xml:space="preserve">For a </w:t>
            </w:r>
            <w:r w:rsidRPr="006A3D19">
              <w:rPr>
                <w:rFonts w:eastAsia="宋体"/>
                <w:i/>
                <w:iCs/>
                <w:color w:val="C00000"/>
                <w:lang w:val="en-GB"/>
              </w:rPr>
              <w:t xml:space="preserve">CSI-ReportConfig </w:t>
            </w:r>
            <w:r w:rsidRPr="006A3D19">
              <w:rPr>
                <w:rFonts w:eastAsia="宋体"/>
                <w:color w:val="C00000"/>
                <w:lang w:val="en-GB"/>
              </w:rPr>
              <w:t xml:space="preserve">configured with </w:t>
            </w:r>
            <w:r w:rsidRPr="006A3D19">
              <w:rPr>
                <w:rFonts w:eastAsia="宋体"/>
                <w:i/>
                <w:iCs/>
                <w:color w:val="C00000"/>
                <w:lang w:val="en-GB"/>
              </w:rPr>
              <w:t xml:space="preserve">codebookType </w:t>
            </w:r>
            <w:r w:rsidRPr="006A3D19">
              <w:rPr>
                <w:rFonts w:eastAsia="宋体"/>
                <w:color w:val="C00000"/>
                <w:lang w:val="en-GB"/>
              </w:rPr>
              <w:t xml:space="preserve">set to 'typeII-Doppler-r18' or 'typeII-Doppler-PortSelection-r18', after the CSI report (re)configuration, serving cell activation, BWP change, or activation of SP-CSI, the UE reports a CSI report only if receiving at least one aperiodic or </w:t>
            </w:r>
            <w:r w:rsidRPr="006A3D19">
              <w:rPr>
                <w:rFonts w:ascii="Cambria Math" w:eastAsia="宋体" w:hAnsi="Cambria Math" w:cs="Cambria Math"/>
                <w:color w:val="C00000"/>
                <w:lang w:val="en-GB"/>
              </w:rPr>
              <w:t>𝐾</w:t>
            </w:r>
            <w:r w:rsidRPr="006A3D19">
              <w:rPr>
                <w:rFonts w:ascii="Cambria Math" w:eastAsia="宋体" w:hAnsi="Cambria Math" w:cs="Cambria Math"/>
                <w:color w:val="C00000"/>
                <w:sz w:val="14"/>
                <w:szCs w:val="14"/>
                <w:lang w:val="en-GB"/>
              </w:rPr>
              <w:t xml:space="preserve">𝑝 </w:t>
            </w:r>
            <w:r w:rsidRPr="006A3D19">
              <w:rPr>
                <w:rFonts w:eastAsia="宋体"/>
                <w:color w:val="C00000"/>
                <w:lang w:val="en-GB"/>
              </w:rPr>
              <w:t xml:space="preserve">periodic or semi-persistent consecutive CSI-RS transmission occasions for each CSI-RS resource on a serving cell with cell DTX activated [10, TS 38.321] in the corresponding CSI-RS Resource Set for channel measurement and one CSI-RS and/or CSI-IM resource transmission occasion for the CSI-RS and/or CSI-IM resource on the serving cell in the corresponding Resource Set for interference measurement no later than the CSI reference resource and within the same active period of cell DTX of the serving cell, and drops the report otherwise. The value of </w:t>
            </w:r>
            <w:r w:rsidRPr="006A3D19">
              <w:rPr>
                <w:rFonts w:ascii="Cambria Math" w:eastAsia="宋体" w:hAnsi="Cambria Math" w:cs="Cambria Math"/>
                <w:color w:val="C00000"/>
                <w:lang w:val="en-GB"/>
              </w:rPr>
              <w:t>𝐾</w:t>
            </w:r>
            <w:r w:rsidRPr="006A3D19">
              <w:rPr>
                <w:rFonts w:ascii="Cambria Math" w:eastAsia="宋体" w:hAnsi="Cambria Math" w:cs="Cambria Math"/>
                <w:color w:val="C00000"/>
                <w:sz w:val="14"/>
                <w:szCs w:val="14"/>
                <w:lang w:val="en-GB"/>
              </w:rPr>
              <w:t>𝑝</w:t>
            </w:r>
            <w:r w:rsidRPr="006A3D19">
              <w:rPr>
                <w:rFonts w:ascii="Cambria Math" w:eastAsia="宋体" w:hAnsi="Cambria Math" w:cs="Cambria Math"/>
                <w:color w:val="C00000"/>
                <w:lang w:val="en-GB"/>
              </w:rPr>
              <w:t xml:space="preserve">∈{1,2,4} </w:t>
            </w:r>
            <w:r w:rsidRPr="006A3D19">
              <w:rPr>
                <w:rFonts w:eastAsia="宋体"/>
                <w:color w:val="C00000"/>
                <w:lang w:val="en-GB"/>
              </w:rPr>
              <w:t>is indicated by UE capability, as defined in clause 5.2.1.6.</w:t>
            </w:r>
          </w:p>
          <w:p w14:paraId="704A1158" w14:textId="77777777" w:rsidR="00205EC0" w:rsidRDefault="00205EC0" w:rsidP="00705858">
            <w:r>
              <w:t>When deriving CSI feedback, the UE is not expected that a NZP CSI-RS resource for channel measurement overlaps with CSI-IM resource for interference measurement or NZP CSI -RS resource for interference measurement.</w:t>
            </w:r>
          </w:p>
          <w:p w14:paraId="64884BB6" w14:textId="77777777" w:rsidR="00205EC0" w:rsidRDefault="00205EC0" w:rsidP="00705858">
            <w:pPr>
              <w:pStyle w:val="B1"/>
              <w:jc w:val="center"/>
              <w:rPr>
                <w:rFonts w:eastAsia="宋体"/>
                <w:lang w:eastAsia="zh-CN"/>
              </w:rPr>
            </w:pPr>
            <w:r>
              <w:rPr>
                <w:rFonts w:eastAsia="宋体"/>
                <w:color w:val="FF0000"/>
                <w:sz w:val="22"/>
                <w:lang w:eastAsia="zh-CN"/>
              </w:rPr>
              <w:t>*** Unchanged text is omitted ***</w:t>
            </w:r>
          </w:p>
        </w:tc>
      </w:tr>
    </w:tbl>
    <w:p w14:paraId="0CFD4200" w14:textId="77777777" w:rsidR="00205EC0" w:rsidRDefault="00205EC0" w:rsidP="00235E4B">
      <w:pPr>
        <w:spacing w:line="288" w:lineRule="auto"/>
        <w:jc w:val="both"/>
        <w:rPr>
          <w:lang w:eastAsia="ko-KR"/>
        </w:rPr>
      </w:pPr>
    </w:p>
    <w:p w14:paraId="6CEEA628" w14:textId="3FFCE6F8" w:rsidR="00D51403" w:rsidRDefault="00D51403" w:rsidP="00235E4B">
      <w:pPr>
        <w:spacing w:line="288" w:lineRule="auto"/>
        <w:jc w:val="both"/>
        <w:rPr>
          <w:lang w:eastAsia="ko-KR"/>
        </w:rPr>
      </w:pPr>
      <w:r w:rsidRPr="0096139C">
        <w:rPr>
          <w:lang w:eastAsia="ko-KR"/>
        </w:rPr>
        <w:t xml:space="preserve">The observation </w:t>
      </w:r>
      <w:r w:rsidR="00205EC0">
        <w:rPr>
          <w:lang w:eastAsia="ko-KR"/>
        </w:rPr>
        <w:t>is</w:t>
      </w:r>
      <w:r w:rsidRPr="0096139C">
        <w:rPr>
          <w:lang w:eastAsia="ko-KR"/>
        </w:rPr>
        <w:t xml:space="preserve"> summarized below.</w:t>
      </w:r>
    </w:p>
    <w:p w14:paraId="4E1AF6A4" w14:textId="77777777" w:rsidR="00890DBF" w:rsidRPr="0006132E" w:rsidRDefault="00890DBF" w:rsidP="00890DBF">
      <w:pPr>
        <w:tabs>
          <w:tab w:val="right" w:pos="9638"/>
        </w:tabs>
        <w:spacing w:before="240" w:line="288" w:lineRule="auto"/>
        <w:jc w:val="both"/>
        <w:rPr>
          <w:rFonts w:eastAsia="宋体"/>
          <w:lang w:eastAsia="zh-CN"/>
        </w:rPr>
      </w:pPr>
      <w:r w:rsidRPr="0006132E">
        <w:rPr>
          <w:rFonts w:eastAsia="宋体"/>
          <w:b/>
          <w:bCs/>
          <w:lang w:eastAsia="zh-CN"/>
        </w:rPr>
        <w:t xml:space="preserve">Observation </w:t>
      </w:r>
      <w:r>
        <w:rPr>
          <w:rFonts w:eastAsia="宋体"/>
          <w:b/>
          <w:bCs/>
          <w:lang w:eastAsia="zh-CN"/>
        </w:rPr>
        <w:t>1</w:t>
      </w:r>
      <w:r w:rsidRPr="001C73A9">
        <w:rPr>
          <w:rFonts w:eastAsia="宋体"/>
          <w:b/>
          <w:bCs/>
          <w:lang w:eastAsia="zh-CN"/>
        </w:rPr>
        <w:t xml:space="preserve">: </w:t>
      </w:r>
      <w:r w:rsidRPr="00300686">
        <w:rPr>
          <w:rFonts w:eastAsia="宋体"/>
          <w:b/>
          <w:bCs/>
          <w:lang w:eastAsia="zh-CN"/>
        </w:rPr>
        <w:t xml:space="preserve">In case of Type 1 SD adaptation without PD adaptation (i.e., a sub-configuration is configured </w:t>
      </w:r>
      <w:r w:rsidRPr="00300686">
        <w:rPr>
          <w:b/>
          <w:bCs/>
        </w:rPr>
        <w:t xml:space="preserve">with </w:t>
      </w:r>
      <w:r w:rsidRPr="00300686">
        <w:rPr>
          <w:b/>
          <w:bCs/>
          <w:i/>
          <w:iCs/>
          <w:kern w:val="2"/>
          <w:lang w:eastAsia="zh-CN"/>
        </w:rPr>
        <w:t>port-subsetIndicator</w:t>
      </w:r>
      <w:r w:rsidRPr="00300686">
        <w:rPr>
          <w:b/>
          <w:bCs/>
          <w:kern w:val="2"/>
          <w:lang w:eastAsia="zh-CN"/>
        </w:rPr>
        <w:t xml:space="preserve"> and without the indication of </w:t>
      </w:r>
      <w:r w:rsidRPr="00300686">
        <w:rPr>
          <w:b/>
          <w:bCs/>
          <w:i/>
          <w:iCs/>
          <w:kern w:val="2"/>
          <w:lang w:eastAsia="zh-CN"/>
        </w:rPr>
        <w:t>powerOffset</w:t>
      </w:r>
      <w:r w:rsidRPr="00300686">
        <w:rPr>
          <w:b/>
          <w:bCs/>
          <w:kern w:val="2"/>
          <w:lang w:eastAsia="zh-CN"/>
        </w:rPr>
        <w:t xml:space="preserve">), the existing specification </w:t>
      </w:r>
      <w:r w:rsidRPr="00300686">
        <w:rPr>
          <w:rFonts w:eastAsia="宋体"/>
          <w:b/>
          <w:bCs/>
          <w:lang w:eastAsia="zh-CN"/>
        </w:rPr>
        <w:t>mandates spatial adaptation to be tied with power domain adaptation</w:t>
      </w:r>
      <w:r w:rsidRPr="00300686">
        <w:rPr>
          <w:rFonts w:eastAsia="宋体"/>
          <w:b/>
          <w:bCs/>
          <w:color w:val="000000"/>
          <w:lang w:eastAsia="zh-CN"/>
        </w:rPr>
        <w:t>.</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01D1A1B1" w14:textId="7E7B15C3" w:rsidR="005F69FB" w:rsidRDefault="005F69FB" w:rsidP="00F9425F">
      <w:pPr>
        <w:pStyle w:val="References"/>
        <w:numPr>
          <w:ilvl w:val="0"/>
          <w:numId w:val="11"/>
        </w:numPr>
        <w:spacing w:after="240"/>
        <w:jc w:val="both"/>
        <w:rPr>
          <w:rFonts w:eastAsia="宋体"/>
          <w:lang w:eastAsia="zh-CN"/>
        </w:rPr>
      </w:pPr>
      <w:r w:rsidRPr="00F9425F">
        <w:rPr>
          <w:rFonts w:eastAsia="宋体"/>
          <w:lang w:eastAsia="zh-CN"/>
        </w:rPr>
        <w:t xml:space="preserve">Chair’s notes </w:t>
      </w:r>
      <w:r w:rsidR="00F9425F" w:rsidRPr="00F9425F">
        <w:rPr>
          <w:rFonts w:eastAsia="宋体"/>
          <w:lang w:eastAsia="zh-CN"/>
        </w:rPr>
        <w:t>RAN1#</w:t>
      </w:r>
      <w:r w:rsidR="00043882">
        <w:rPr>
          <w:rFonts w:eastAsia="宋体"/>
          <w:lang w:eastAsia="zh-CN"/>
        </w:rPr>
        <w:t>11</w:t>
      </w:r>
      <w:r w:rsidR="006B0267">
        <w:rPr>
          <w:rFonts w:eastAsia="宋体"/>
          <w:lang w:eastAsia="zh-CN"/>
        </w:rPr>
        <w:t>6</w:t>
      </w:r>
    </w:p>
    <w:sectPr w:rsidR="005F69FB" w:rsidSect="00A821DC">
      <w:headerReference w:type="default" r:id="rId10"/>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D71CD" w14:textId="77777777" w:rsidR="000B439C" w:rsidRDefault="000B439C">
      <w:r>
        <w:separator/>
      </w:r>
    </w:p>
  </w:endnote>
  <w:endnote w:type="continuationSeparator" w:id="0">
    <w:p w14:paraId="0F5DECF4" w14:textId="77777777" w:rsidR="000B439C" w:rsidRDefault="000B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9622D" w14:textId="77777777" w:rsidR="000B439C" w:rsidRDefault="000B439C">
      <w:r>
        <w:separator/>
      </w:r>
    </w:p>
  </w:footnote>
  <w:footnote w:type="continuationSeparator" w:id="0">
    <w:p w14:paraId="470AC8B2" w14:textId="77777777" w:rsidR="000B439C" w:rsidRDefault="000B4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FE302C"/>
    <w:multiLevelType w:val="hybridMultilevel"/>
    <w:tmpl w:val="7224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328F0"/>
    <w:multiLevelType w:val="hybridMultilevel"/>
    <w:tmpl w:val="63E25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F2233E"/>
    <w:multiLevelType w:val="multilevel"/>
    <w:tmpl w:val="27F22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2041"/>
    <w:multiLevelType w:val="hybridMultilevel"/>
    <w:tmpl w:val="9ED60E00"/>
    <w:lvl w:ilvl="0" w:tplc="EDB84DD6">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D8D0243"/>
    <w:multiLevelType w:val="hybridMultilevel"/>
    <w:tmpl w:val="9C364952"/>
    <w:lvl w:ilvl="0" w:tplc="3E9EA9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6C77EDA"/>
    <w:multiLevelType w:val="hybridMultilevel"/>
    <w:tmpl w:val="002ABF30"/>
    <w:lvl w:ilvl="0" w:tplc="279AA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53658"/>
    <w:multiLevelType w:val="hybridMultilevel"/>
    <w:tmpl w:val="175C7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203028"/>
    <w:multiLevelType w:val="hybridMultilevel"/>
    <w:tmpl w:val="3B823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E7932"/>
    <w:multiLevelType w:val="hybridMultilevel"/>
    <w:tmpl w:val="044078E4"/>
    <w:lvl w:ilvl="0" w:tplc="C8063B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722572D"/>
    <w:multiLevelType w:val="multilevel"/>
    <w:tmpl w:val="EDCE9B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C0F574F"/>
    <w:multiLevelType w:val="multilevel"/>
    <w:tmpl w:val="6C0F5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4"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D358A1"/>
    <w:multiLevelType w:val="hybridMultilevel"/>
    <w:tmpl w:val="C90A31A4"/>
    <w:lvl w:ilvl="0" w:tplc="6806482A">
      <w:start w:val="1"/>
      <w:numFmt w:val="decimal"/>
      <w:lvlText w:val="%1."/>
      <w:lvlJc w:val="left"/>
      <w:pPr>
        <w:ind w:left="360" w:hanging="360"/>
      </w:pPr>
      <w:rPr>
        <w:rFonts w:eastAsia="MS Mincho"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75D0F4C"/>
    <w:multiLevelType w:val="hybridMultilevel"/>
    <w:tmpl w:val="EE4EB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58D41F4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num w:numId="1">
    <w:abstractNumId w:val="6"/>
  </w:num>
  <w:num w:numId="2">
    <w:abstractNumId w:val="14"/>
  </w:num>
  <w:num w:numId="3">
    <w:abstractNumId w:val="27"/>
  </w:num>
  <w:num w:numId="4">
    <w:abstractNumId w:val="37"/>
  </w:num>
  <w:num w:numId="5">
    <w:abstractNumId w:val="25"/>
  </w:num>
  <w:num w:numId="6">
    <w:abstractNumId w:val="31"/>
  </w:num>
  <w:num w:numId="7">
    <w:abstractNumId w:val="13"/>
  </w:num>
  <w:num w:numId="8">
    <w:abstractNumId w:val="23"/>
  </w:num>
  <w:num w:numId="9">
    <w:abstractNumId w:val="9"/>
  </w:num>
  <w:num w:numId="10">
    <w:abstractNumId w:val="39"/>
  </w:num>
  <w:num w:numId="11">
    <w:abstractNumId w:val="7"/>
  </w:num>
  <w:num w:numId="12">
    <w:abstractNumId w:val="33"/>
  </w:num>
  <w:num w:numId="13">
    <w:abstractNumId w:val="0"/>
  </w:num>
  <w:num w:numId="14">
    <w:abstractNumId w:val="2"/>
  </w:num>
  <w:num w:numId="15">
    <w:abstractNumId w:val="8"/>
  </w:num>
  <w:num w:numId="16">
    <w:abstractNumId w:val="16"/>
  </w:num>
  <w:num w:numId="17">
    <w:abstractNumId w:val="4"/>
  </w:num>
  <w:num w:numId="18">
    <w:abstractNumId w:val="22"/>
  </w:num>
  <w:num w:numId="19">
    <w:abstractNumId w:val="36"/>
  </w:num>
  <w:num w:numId="20">
    <w:abstractNumId w:val="38"/>
  </w:num>
  <w:num w:numId="21">
    <w:abstractNumId w:val="32"/>
  </w:num>
  <w:num w:numId="22">
    <w:abstractNumId w:val="1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
  </w:num>
  <w:num w:numId="25">
    <w:abstractNumId w:val="15"/>
  </w:num>
  <w:num w:numId="26">
    <w:abstractNumId w:val="35"/>
  </w:num>
  <w:num w:numId="27">
    <w:abstractNumId w:val="26"/>
  </w:num>
  <w:num w:numId="28">
    <w:abstractNumId w:val="12"/>
  </w:num>
  <w:num w:numId="29">
    <w:abstractNumId w:val="19"/>
  </w:num>
  <w:num w:numId="30">
    <w:abstractNumId w:val="42"/>
  </w:num>
  <w:num w:numId="31">
    <w:abstractNumId w:val="41"/>
  </w:num>
  <w:num w:numId="32">
    <w:abstractNumId w:val="11"/>
  </w:num>
  <w:num w:numId="33">
    <w:abstractNumId w:val="17"/>
  </w:num>
  <w:num w:numId="34">
    <w:abstractNumId w:val="5"/>
  </w:num>
  <w:num w:numId="35">
    <w:abstractNumId w:val="34"/>
  </w:num>
  <w:num w:numId="36">
    <w:abstractNumId w:val="30"/>
  </w:num>
  <w:num w:numId="37">
    <w:abstractNumId w:val="20"/>
  </w:num>
  <w:num w:numId="38">
    <w:abstractNumId w:val="21"/>
  </w:num>
  <w:num w:numId="39">
    <w:abstractNumId w:val="29"/>
  </w:num>
  <w:num w:numId="40">
    <w:abstractNumId w:val="18"/>
  </w:num>
  <w:num w:numId="41">
    <w:abstractNumId w:val="28"/>
  </w:num>
  <w:num w:numId="42">
    <w:abstractNumId w:val="24"/>
  </w:num>
  <w:num w:numId="43">
    <w:abstractNumId w:val="4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497B"/>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F05"/>
    <w:rsid w:val="000673AD"/>
    <w:rsid w:val="000673BF"/>
    <w:rsid w:val="00067654"/>
    <w:rsid w:val="00067F56"/>
    <w:rsid w:val="00070578"/>
    <w:rsid w:val="0007119C"/>
    <w:rsid w:val="00071F1E"/>
    <w:rsid w:val="000720DC"/>
    <w:rsid w:val="00072453"/>
    <w:rsid w:val="00072599"/>
    <w:rsid w:val="00072C1F"/>
    <w:rsid w:val="00073184"/>
    <w:rsid w:val="00073563"/>
    <w:rsid w:val="00073C42"/>
    <w:rsid w:val="00073E25"/>
    <w:rsid w:val="00074DCA"/>
    <w:rsid w:val="000755B5"/>
    <w:rsid w:val="00075DCD"/>
    <w:rsid w:val="00076003"/>
    <w:rsid w:val="00076188"/>
    <w:rsid w:val="000762DF"/>
    <w:rsid w:val="0007650C"/>
    <w:rsid w:val="000767CC"/>
    <w:rsid w:val="00076C44"/>
    <w:rsid w:val="00076CF5"/>
    <w:rsid w:val="00076E2F"/>
    <w:rsid w:val="00076FF5"/>
    <w:rsid w:val="000775AB"/>
    <w:rsid w:val="00077E76"/>
    <w:rsid w:val="00080411"/>
    <w:rsid w:val="00080794"/>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275"/>
    <w:rsid w:val="00096823"/>
    <w:rsid w:val="000969D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341"/>
    <w:rsid w:val="000A7628"/>
    <w:rsid w:val="000A77A6"/>
    <w:rsid w:val="000B0050"/>
    <w:rsid w:val="000B06E4"/>
    <w:rsid w:val="000B093C"/>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39C"/>
    <w:rsid w:val="000B4B8A"/>
    <w:rsid w:val="000B4FD7"/>
    <w:rsid w:val="000B55CE"/>
    <w:rsid w:val="000B56DE"/>
    <w:rsid w:val="000B59A8"/>
    <w:rsid w:val="000B59E1"/>
    <w:rsid w:val="000B606D"/>
    <w:rsid w:val="000B67F0"/>
    <w:rsid w:val="000B7483"/>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207"/>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6"/>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04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4D3"/>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43D0"/>
    <w:rsid w:val="002044FD"/>
    <w:rsid w:val="00204AD8"/>
    <w:rsid w:val="00204B7E"/>
    <w:rsid w:val="002051F8"/>
    <w:rsid w:val="002055C6"/>
    <w:rsid w:val="00205913"/>
    <w:rsid w:val="00205D0F"/>
    <w:rsid w:val="00205DF1"/>
    <w:rsid w:val="00205EC0"/>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0FF3"/>
    <w:rsid w:val="00211195"/>
    <w:rsid w:val="0021177B"/>
    <w:rsid w:val="00211D7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0F58"/>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3D8C"/>
    <w:rsid w:val="0028443C"/>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3DF8"/>
    <w:rsid w:val="002A41D2"/>
    <w:rsid w:val="002A5F4A"/>
    <w:rsid w:val="002A626F"/>
    <w:rsid w:val="002A6A4C"/>
    <w:rsid w:val="002A6BED"/>
    <w:rsid w:val="002A7253"/>
    <w:rsid w:val="002A7446"/>
    <w:rsid w:val="002A74D6"/>
    <w:rsid w:val="002A74FA"/>
    <w:rsid w:val="002A77FE"/>
    <w:rsid w:val="002A7F71"/>
    <w:rsid w:val="002B099E"/>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DAC"/>
    <w:rsid w:val="0030008B"/>
    <w:rsid w:val="003006CA"/>
    <w:rsid w:val="003008BA"/>
    <w:rsid w:val="003008E0"/>
    <w:rsid w:val="00300951"/>
    <w:rsid w:val="00300C54"/>
    <w:rsid w:val="00301B01"/>
    <w:rsid w:val="003023EC"/>
    <w:rsid w:val="003026D1"/>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1289"/>
    <w:rsid w:val="0033129D"/>
    <w:rsid w:val="00331D87"/>
    <w:rsid w:val="003324E2"/>
    <w:rsid w:val="0033256C"/>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50758"/>
    <w:rsid w:val="00350D8B"/>
    <w:rsid w:val="003514CD"/>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764"/>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0C"/>
    <w:rsid w:val="00382B37"/>
    <w:rsid w:val="0038352B"/>
    <w:rsid w:val="00383EA7"/>
    <w:rsid w:val="0038483F"/>
    <w:rsid w:val="0038525C"/>
    <w:rsid w:val="003856B9"/>
    <w:rsid w:val="003856F6"/>
    <w:rsid w:val="0038584A"/>
    <w:rsid w:val="00385A9F"/>
    <w:rsid w:val="00385C44"/>
    <w:rsid w:val="00386B93"/>
    <w:rsid w:val="00386D20"/>
    <w:rsid w:val="0038717E"/>
    <w:rsid w:val="003877AE"/>
    <w:rsid w:val="0038796C"/>
    <w:rsid w:val="00390B89"/>
    <w:rsid w:val="00390C96"/>
    <w:rsid w:val="00390D43"/>
    <w:rsid w:val="00391491"/>
    <w:rsid w:val="00391AA1"/>
    <w:rsid w:val="00391B86"/>
    <w:rsid w:val="00392B69"/>
    <w:rsid w:val="00392E06"/>
    <w:rsid w:val="0039330E"/>
    <w:rsid w:val="003936F0"/>
    <w:rsid w:val="003937FD"/>
    <w:rsid w:val="00393876"/>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83C"/>
    <w:rsid w:val="003C59C8"/>
    <w:rsid w:val="003C5A7F"/>
    <w:rsid w:val="003C5BAF"/>
    <w:rsid w:val="003C5ED0"/>
    <w:rsid w:val="003C6058"/>
    <w:rsid w:val="003C608A"/>
    <w:rsid w:val="003C60DB"/>
    <w:rsid w:val="003C6D30"/>
    <w:rsid w:val="003C73BB"/>
    <w:rsid w:val="003C748B"/>
    <w:rsid w:val="003D02B2"/>
    <w:rsid w:val="003D1649"/>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42E9"/>
    <w:rsid w:val="00404B4A"/>
    <w:rsid w:val="004058C6"/>
    <w:rsid w:val="00405D0A"/>
    <w:rsid w:val="00406017"/>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3EB5"/>
    <w:rsid w:val="004647F9"/>
    <w:rsid w:val="00464F69"/>
    <w:rsid w:val="004651AF"/>
    <w:rsid w:val="00465880"/>
    <w:rsid w:val="00465A3C"/>
    <w:rsid w:val="00465C41"/>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6D7"/>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EA3"/>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55D1"/>
    <w:rsid w:val="005258A2"/>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1CF"/>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0EB4"/>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088"/>
    <w:rsid w:val="0062196D"/>
    <w:rsid w:val="00621B81"/>
    <w:rsid w:val="00621FA5"/>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241"/>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16B"/>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18CE"/>
    <w:rsid w:val="00691F9D"/>
    <w:rsid w:val="0069233F"/>
    <w:rsid w:val="00692348"/>
    <w:rsid w:val="00692566"/>
    <w:rsid w:val="00692806"/>
    <w:rsid w:val="00692C8B"/>
    <w:rsid w:val="006930BF"/>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4F0"/>
    <w:rsid w:val="006A25EB"/>
    <w:rsid w:val="006A2B88"/>
    <w:rsid w:val="006A2D38"/>
    <w:rsid w:val="006A2FBD"/>
    <w:rsid w:val="006A3341"/>
    <w:rsid w:val="006A3D19"/>
    <w:rsid w:val="006A44FA"/>
    <w:rsid w:val="006A5267"/>
    <w:rsid w:val="006A54A2"/>
    <w:rsid w:val="006A55B4"/>
    <w:rsid w:val="006A5DCD"/>
    <w:rsid w:val="006A6FAD"/>
    <w:rsid w:val="006A7821"/>
    <w:rsid w:val="006A7B16"/>
    <w:rsid w:val="006B0267"/>
    <w:rsid w:val="006B16A0"/>
    <w:rsid w:val="006B1826"/>
    <w:rsid w:val="006B1ABD"/>
    <w:rsid w:val="006B1BC2"/>
    <w:rsid w:val="006B2380"/>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6F7E30"/>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2EB"/>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1AAB"/>
    <w:rsid w:val="007D24BD"/>
    <w:rsid w:val="007D2D6E"/>
    <w:rsid w:val="007D3294"/>
    <w:rsid w:val="007D34C7"/>
    <w:rsid w:val="007D3572"/>
    <w:rsid w:val="007D38AF"/>
    <w:rsid w:val="007D3A75"/>
    <w:rsid w:val="007D3B92"/>
    <w:rsid w:val="007D3BC4"/>
    <w:rsid w:val="007D42ED"/>
    <w:rsid w:val="007D4A63"/>
    <w:rsid w:val="007D4FCF"/>
    <w:rsid w:val="007D508E"/>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88"/>
    <w:rsid w:val="00822B8A"/>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D24"/>
    <w:rsid w:val="00860D8F"/>
    <w:rsid w:val="00860ECC"/>
    <w:rsid w:val="00860F18"/>
    <w:rsid w:val="0086106F"/>
    <w:rsid w:val="008615D2"/>
    <w:rsid w:val="00861683"/>
    <w:rsid w:val="00861ED9"/>
    <w:rsid w:val="00862300"/>
    <w:rsid w:val="00862EFE"/>
    <w:rsid w:val="00863961"/>
    <w:rsid w:val="00863975"/>
    <w:rsid w:val="00863A6E"/>
    <w:rsid w:val="0086401C"/>
    <w:rsid w:val="008640F9"/>
    <w:rsid w:val="00864598"/>
    <w:rsid w:val="00864E2D"/>
    <w:rsid w:val="00864E80"/>
    <w:rsid w:val="0086524E"/>
    <w:rsid w:val="00865ABE"/>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A38"/>
    <w:rsid w:val="008903AE"/>
    <w:rsid w:val="00890B01"/>
    <w:rsid w:val="00890DBF"/>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60FF"/>
    <w:rsid w:val="008A6641"/>
    <w:rsid w:val="008A68E6"/>
    <w:rsid w:val="008A6C38"/>
    <w:rsid w:val="008A707F"/>
    <w:rsid w:val="008A7736"/>
    <w:rsid w:val="008A7DE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3E4E"/>
    <w:rsid w:val="008C4278"/>
    <w:rsid w:val="008C4384"/>
    <w:rsid w:val="008C4490"/>
    <w:rsid w:val="008C4D78"/>
    <w:rsid w:val="008C552C"/>
    <w:rsid w:val="008C5D63"/>
    <w:rsid w:val="008C68F1"/>
    <w:rsid w:val="008C6DB5"/>
    <w:rsid w:val="008C71E7"/>
    <w:rsid w:val="008C78CB"/>
    <w:rsid w:val="008C79CC"/>
    <w:rsid w:val="008C7A40"/>
    <w:rsid w:val="008C7DD3"/>
    <w:rsid w:val="008D07DC"/>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D53"/>
    <w:rsid w:val="008E4053"/>
    <w:rsid w:val="008E4113"/>
    <w:rsid w:val="008E4155"/>
    <w:rsid w:val="008E496F"/>
    <w:rsid w:val="008E4BAF"/>
    <w:rsid w:val="008E5260"/>
    <w:rsid w:val="008E52A2"/>
    <w:rsid w:val="008E54C4"/>
    <w:rsid w:val="008E5989"/>
    <w:rsid w:val="008E59FB"/>
    <w:rsid w:val="008E5CDC"/>
    <w:rsid w:val="008E6865"/>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0F8"/>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0746"/>
    <w:rsid w:val="00A31043"/>
    <w:rsid w:val="00A31A41"/>
    <w:rsid w:val="00A31E66"/>
    <w:rsid w:val="00A32052"/>
    <w:rsid w:val="00A3237E"/>
    <w:rsid w:val="00A32586"/>
    <w:rsid w:val="00A328DA"/>
    <w:rsid w:val="00A32ABE"/>
    <w:rsid w:val="00A334B2"/>
    <w:rsid w:val="00A33E4A"/>
    <w:rsid w:val="00A341B2"/>
    <w:rsid w:val="00A342A9"/>
    <w:rsid w:val="00A34E06"/>
    <w:rsid w:val="00A34E62"/>
    <w:rsid w:val="00A34E8F"/>
    <w:rsid w:val="00A35276"/>
    <w:rsid w:val="00A36139"/>
    <w:rsid w:val="00A3663A"/>
    <w:rsid w:val="00A3667E"/>
    <w:rsid w:val="00A368E9"/>
    <w:rsid w:val="00A36975"/>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4"/>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BB3"/>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A99"/>
    <w:rsid w:val="00AD7EFB"/>
    <w:rsid w:val="00AE0192"/>
    <w:rsid w:val="00AE0328"/>
    <w:rsid w:val="00AE0480"/>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4098"/>
    <w:rsid w:val="00B55645"/>
    <w:rsid w:val="00B556E3"/>
    <w:rsid w:val="00B5582B"/>
    <w:rsid w:val="00B558B9"/>
    <w:rsid w:val="00B565D9"/>
    <w:rsid w:val="00B56FA0"/>
    <w:rsid w:val="00B57182"/>
    <w:rsid w:val="00B57193"/>
    <w:rsid w:val="00B5752B"/>
    <w:rsid w:val="00B57D3F"/>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6F04"/>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480"/>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38A"/>
    <w:rsid w:val="00BC6B61"/>
    <w:rsid w:val="00BC744E"/>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6F9"/>
    <w:rsid w:val="00C877FD"/>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CCB"/>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0A45"/>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7AD"/>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1BC"/>
    <w:rsid w:val="00E64767"/>
    <w:rsid w:val="00E64C06"/>
    <w:rsid w:val="00E64C46"/>
    <w:rsid w:val="00E6505B"/>
    <w:rsid w:val="00E65071"/>
    <w:rsid w:val="00E65088"/>
    <w:rsid w:val="00E654FF"/>
    <w:rsid w:val="00E65D5F"/>
    <w:rsid w:val="00E65EE0"/>
    <w:rsid w:val="00E66160"/>
    <w:rsid w:val="00E6649E"/>
    <w:rsid w:val="00E6668F"/>
    <w:rsid w:val="00E66868"/>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A88"/>
    <w:rsid w:val="00EC0F40"/>
    <w:rsid w:val="00EC1834"/>
    <w:rsid w:val="00EC1902"/>
    <w:rsid w:val="00EC1B2D"/>
    <w:rsid w:val="00EC1D3E"/>
    <w:rsid w:val="00EC28F4"/>
    <w:rsid w:val="00EC2B89"/>
    <w:rsid w:val="00EC308A"/>
    <w:rsid w:val="00EC38D5"/>
    <w:rsid w:val="00EC3AEF"/>
    <w:rsid w:val="00EC3F7C"/>
    <w:rsid w:val="00EC4383"/>
    <w:rsid w:val="00EC43A2"/>
    <w:rsid w:val="00EC49C3"/>
    <w:rsid w:val="00EC4AA5"/>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6D6"/>
    <w:rsid w:val="00F62787"/>
    <w:rsid w:val="00F628A6"/>
    <w:rsid w:val="00F62EA8"/>
    <w:rsid w:val="00F632FA"/>
    <w:rsid w:val="00F6367F"/>
    <w:rsid w:val="00F636E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0E5"/>
    <w:rsid w:val="00FB03EA"/>
    <w:rsid w:val="00FB05B8"/>
    <w:rsid w:val="00FB086D"/>
    <w:rsid w:val="00FB0B3C"/>
    <w:rsid w:val="00FB1361"/>
    <w:rsid w:val="00FB157D"/>
    <w:rsid w:val="00FB1962"/>
    <w:rsid w:val="00FB1A3C"/>
    <w:rsid w:val="00FB1A8B"/>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17"/>
      </w:numPr>
    </w:pPr>
  </w:style>
  <w:style w:type="paragraph" w:customStyle="1" w:styleId="textintend1">
    <w:name w:val="text intend 1"/>
    <w:basedOn w:val="Normal"/>
    <w:rsid w:val="00F05140"/>
    <w:pPr>
      <w:numPr>
        <w:numId w:val="18"/>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Normal"/>
    <w:link w:val="0MaintextChar"/>
    <w:qFormat/>
    <w:rsid w:val="000C1916"/>
    <w:pPr>
      <w:spacing w:after="0"/>
      <w:jc w:val="both"/>
    </w:pPr>
    <w:rPr>
      <w:rFonts w:eastAsia="Batang"/>
      <w:lang w:val="en-GB"/>
    </w:rPr>
  </w:style>
  <w:style w:type="paragraph" w:customStyle="1" w:styleId="B4">
    <w:name w:val="B4"/>
    <w:basedOn w:val="Normal"/>
    <w:link w:val="B4Char"/>
    <w:qFormat/>
    <w:rsid w:val="000232E6"/>
    <w:pPr>
      <w:ind w:left="1418" w:hanging="284"/>
    </w:pPr>
    <w:rPr>
      <w:rFonts w:eastAsia="宋体"/>
      <w:lang w:val="en-GB"/>
    </w:rPr>
  </w:style>
  <w:style w:type="paragraph" w:customStyle="1" w:styleId="B5">
    <w:name w:val="B5"/>
    <w:basedOn w:val="Normal"/>
    <w:link w:val="B5Char"/>
    <w:qFormat/>
    <w:rsid w:val="000232E6"/>
    <w:pPr>
      <w:ind w:left="1702" w:hanging="284"/>
    </w:pPr>
    <w:rPr>
      <w:rFonts w:eastAsia="宋体"/>
      <w:lang w:val="en-GB"/>
    </w:rPr>
  </w:style>
  <w:style w:type="character" w:customStyle="1" w:styleId="B4Char">
    <w:name w:val="B4 Char"/>
    <w:link w:val="B4"/>
    <w:qFormat/>
    <w:rsid w:val="000232E6"/>
    <w:rPr>
      <w:rFonts w:eastAsia="宋体"/>
      <w:lang w:val="en-GB" w:eastAsia="en-US"/>
    </w:rPr>
  </w:style>
  <w:style w:type="character" w:customStyle="1" w:styleId="B5Char">
    <w:name w:val="B5 Char"/>
    <w:link w:val="B5"/>
    <w:qFormat/>
    <w:rsid w:val="000232E6"/>
    <w:rPr>
      <w:rFonts w:eastAsia="宋体"/>
      <w:lang w:val="en-GB" w:eastAsia="en-US"/>
    </w:rPr>
  </w:style>
  <w:style w:type="table" w:customStyle="1" w:styleId="TableGrid4">
    <w:name w:val="TableGrid4"/>
    <w:basedOn w:val="TableNormal"/>
    <w:next w:val="TableGrid"/>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4685</Words>
  <Characters>26710</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11</cp:revision>
  <cp:lastPrinted>2012-03-15T10:36:00Z</cp:lastPrinted>
  <dcterms:created xsi:type="dcterms:W3CDTF">2024-03-13T03:12:00Z</dcterms:created>
  <dcterms:modified xsi:type="dcterms:W3CDTF">2024-04-03T12:06:00Z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